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F4" w:rsidRDefault="00E85AF4" w:rsidP="00E85AF4">
      <w:pPr>
        <w:spacing w:after="0" w:line="276" w:lineRule="auto"/>
        <w:ind w:right="283"/>
        <w:jc w:val="both"/>
        <w:rPr>
          <w:color w:val="AF0F2A"/>
          <w:sz w:val="24"/>
          <w:szCs w:val="8"/>
        </w:rPr>
      </w:pPr>
    </w:p>
    <w:p w:rsidR="00E85AF4" w:rsidRPr="009742D9" w:rsidRDefault="00E85AF4" w:rsidP="00E85AF4">
      <w:pPr>
        <w:spacing w:after="0" w:line="276" w:lineRule="auto"/>
        <w:ind w:right="283"/>
        <w:jc w:val="both"/>
        <w:rPr>
          <w:color w:val="AF0F2A"/>
          <w:sz w:val="24"/>
          <w:szCs w:val="8"/>
        </w:rPr>
      </w:pPr>
    </w:p>
    <w:p w:rsidR="00E85AF4" w:rsidRPr="009742D9" w:rsidRDefault="00E85AF4" w:rsidP="00E85AF4">
      <w:pPr>
        <w:spacing w:after="0" w:line="276" w:lineRule="auto"/>
        <w:ind w:right="283"/>
        <w:jc w:val="both"/>
        <w:rPr>
          <w:color w:val="AF0F2A"/>
          <w:sz w:val="24"/>
          <w:szCs w:val="8"/>
        </w:rPr>
      </w:pPr>
    </w:p>
    <w:tbl>
      <w:tblPr>
        <w:tblW w:w="0" w:type="auto"/>
        <w:shd w:val="clear" w:color="auto" w:fill="BFBFBF"/>
        <w:tblLook w:val="04A0" w:firstRow="1" w:lastRow="0" w:firstColumn="1" w:lastColumn="0" w:noHBand="0" w:noVBand="1"/>
      </w:tblPr>
      <w:tblGrid>
        <w:gridCol w:w="9062"/>
      </w:tblGrid>
      <w:tr w:rsidR="00E85AF4" w:rsidRPr="0035292E" w:rsidTr="009E7866">
        <w:tc>
          <w:tcPr>
            <w:tcW w:w="9062" w:type="dxa"/>
            <w:shd w:val="clear" w:color="auto" w:fill="AF0F2A"/>
          </w:tcPr>
          <w:p w:rsidR="00E85AF4" w:rsidRPr="004F3630" w:rsidRDefault="00E85AF4" w:rsidP="009E7866">
            <w:pPr>
              <w:pStyle w:val="dispositif"/>
              <w:spacing w:before="0" w:after="120"/>
              <w:jc w:val="center"/>
              <w:rPr>
                <w:rFonts w:eastAsia="Arial" w:cs="Arial"/>
                <w:smallCaps/>
                <w:szCs w:val="28"/>
              </w:rPr>
            </w:pPr>
          </w:p>
          <w:p w:rsidR="00E85AF4" w:rsidRPr="004F3630" w:rsidRDefault="00DF11AB" w:rsidP="009E7866">
            <w:pPr>
              <w:spacing w:after="144"/>
              <w:ind w:left="-142"/>
              <w:jc w:val="center"/>
              <w:rPr>
                <w:rFonts w:ascii="Cambria" w:eastAsia="Arial" w:hAnsi="Cambria" w:cs="Arial"/>
                <w:smallCaps/>
                <w:color w:val="FFFFFF"/>
                <w:sz w:val="10"/>
                <w:szCs w:val="28"/>
              </w:rPr>
            </w:pPr>
            <w:r>
              <w:rPr>
                <w:rFonts w:ascii="Cambria" w:eastAsia="SimSun" w:hAnsi="Cambria" w:cs="Arial"/>
                <w:b/>
                <w:color w:val="FFFFFF"/>
                <w:sz w:val="36"/>
                <w:szCs w:val="60"/>
                <w:lang w:bidi="hi-IN"/>
              </w:rPr>
              <w:t>Appel à projets 202</w:t>
            </w:r>
            <w:r w:rsidR="009050D2">
              <w:rPr>
                <w:rFonts w:ascii="Cambria" w:eastAsia="SimSun" w:hAnsi="Cambria" w:cs="Arial"/>
                <w:b/>
                <w:color w:val="FFFFFF"/>
                <w:sz w:val="36"/>
                <w:szCs w:val="60"/>
                <w:lang w:bidi="hi-IN"/>
              </w:rPr>
              <w:t>5</w:t>
            </w:r>
            <w:r w:rsidR="00E85AF4" w:rsidRPr="004F3630">
              <w:rPr>
                <w:rFonts w:ascii="Cambria" w:eastAsia="SimSun" w:hAnsi="Cambria" w:cs="Arial"/>
                <w:b/>
                <w:color w:val="FFFFFF"/>
                <w:sz w:val="36"/>
                <w:szCs w:val="60"/>
                <w:lang w:bidi="hi-IN"/>
              </w:rPr>
              <w:t xml:space="preserve"> – ADEME / Région Grand Est</w:t>
            </w:r>
          </w:p>
          <w:p w:rsidR="00E85AF4" w:rsidRPr="004F3630" w:rsidRDefault="00E85AF4" w:rsidP="009E7866">
            <w:pPr>
              <w:pStyle w:val="dispositif"/>
              <w:spacing w:before="0" w:after="120"/>
              <w:jc w:val="center"/>
              <w:rPr>
                <w:rFonts w:eastAsia="Arial" w:cs="Arial"/>
                <w:smallCaps/>
                <w:szCs w:val="28"/>
              </w:rPr>
            </w:pPr>
          </w:p>
          <w:p w:rsidR="00E85AF4" w:rsidRPr="004F3630" w:rsidRDefault="00E85AF4" w:rsidP="009E7866">
            <w:pPr>
              <w:pStyle w:val="dispositif"/>
              <w:spacing w:before="0" w:after="120"/>
              <w:jc w:val="center"/>
              <w:rPr>
                <w:rFonts w:ascii="Calibri" w:eastAsia="Arial" w:hAnsi="Calibri" w:cs="Arial"/>
                <w:smallCaps/>
                <w:szCs w:val="28"/>
              </w:rPr>
            </w:pPr>
            <w:r w:rsidRPr="004F3630">
              <w:rPr>
                <w:rFonts w:ascii="Calibri" w:eastAsia="Arial" w:hAnsi="Calibri" w:cs="Arial"/>
                <w:smallCaps/>
                <w:szCs w:val="28"/>
              </w:rPr>
              <w:t>Mobilisation de l’ensemble de la filière BTP pour répondre aux enjeux de la réduction et de la valorisation des déchets – depuis l'aménagement JUSQU’A la valorisation des matériaux et des déchets</w:t>
            </w:r>
          </w:p>
          <w:p w:rsidR="00E85AF4" w:rsidRPr="004F3630" w:rsidRDefault="006E36F0" w:rsidP="006E36F0">
            <w:pPr>
              <w:spacing w:before="240" w:after="200" w:line="240" w:lineRule="auto"/>
              <w:jc w:val="center"/>
              <w:outlineLvl w:val="1"/>
              <w:rPr>
                <w:rFonts w:eastAsia="Arial" w:cs="Arial"/>
                <w:smallCaps/>
                <w:szCs w:val="28"/>
              </w:rPr>
            </w:pPr>
            <w:r w:rsidRPr="006E36F0">
              <w:rPr>
                <w:rFonts w:eastAsia="Arial" w:cs="Calibri"/>
                <w:b/>
                <w:bCs/>
                <w:i/>
                <w:caps/>
                <w:smallCaps/>
                <w:color w:val="403152"/>
                <w:spacing w:val="10"/>
                <w:kern w:val="36"/>
                <w:sz w:val="36"/>
                <w:szCs w:val="28"/>
              </w:rPr>
              <w:t>« PASSER d’une approche déchet à une approche produit et ressource »</w:t>
            </w:r>
          </w:p>
        </w:tc>
      </w:tr>
    </w:tbl>
    <w:p w:rsidR="00E85AF4" w:rsidRDefault="00E85AF4" w:rsidP="000F4980">
      <w:pPr>
        <w:pBdr>
          <w:top w:val="nil"/>
          <w:left w:val="nil"/>
          <w:bottom w:val="nil"/>
          <w:right w:val="nil"/>
          <w:between w:val="nil"/>
        </w:pBdr>
        <w:tabs>
          <w:tab w:val="right" w:pos="9072"/>
        </w:tabs>
        <w:spacing w:after="120" w:line="240" w:lineRule="auto"/>
        <w:jc w:val="both"/>
        <w:rPr>
          <w:rFonts w:ascii="Arial" w:eastAsia="Arial" w:hAnsi="Arial" w:cs="Arial"/>
          <w:color w:val="000000"/>
          <w:sz w:val="20"/>
          <w:szCs w:val="20"/>
        </w:rPr>
      </w:pPr>
    </w:p>
    <w:p w:rsidR="00E85AF4" w:rsidRDefault="00E85AF4" w:rsidP="000F4980">
      <w:pPr>
        <w:pBdr>
          <w:top w:val="nil"/>
          <w:left w:val="nil"/>
          <w:bottom w:val="nil"/>
          <w:right w:val="nil"/>
          <w:between w:val="nil"/>
        </w:pBdr>
        <w:tabs>
          <w:tab w:val="right" w:pos="9072"/>
        </w:tabs>
        <w:spacing w:after="120" w:line="240" w:lineRule="auto"/>
        <w:jc w:val="both"/>
        <w:rPr>
          <w:rFonts w:ascii="Arial" w:eastAsia="Arial" w:hAnsi="Arial" w:cs="Arial"/>
          <w:color w:val="000000"/>
          <w:sz w:val="20"/>
          <w:szCs w:val="20"/>
        </w:rPr>
      </w:pPr>
    </w:p>
    <w:p w:rsidR="00E85AF4" w:rsidRPr="00754C96" w:rsidRDefault="00E85AF4" w:rsidP="000F4980"/>
    <w:p w:rsidR="00E85AF4" w:rsidRDefault="00E85AF4" w:rsidP="000F4980"/>
    <w:p w:rsidR="000F4980" w:rsidRDefault="000F4980" w:rsidP="000F4980"/>
    <w:p w:rsidR="000F4980" w:rsidRDefault="000F4980" w:rsidP="000F4980"/>
    <w:p w:rsidR="000F4980" w:rsidRDefault="000F4980" w:rsidP="000F4980"/>
    <w:p w:rsidR="00E85AF4" w:rsidRDefault="00E85AF4" w:rsidP="00E85AF4">
      <w:pPr>
        <w:spacing w:after="144"/>
        <w:ind w:left="-142"/>
        <w:jc w:val="center"/>
        <w:rPr>
          <w:rFonts w:eastAsia="SimSun" w:cs="Arial"/>
          <w:b/>
          <w:color w:val="E36C0A"/>
          <w:sz w:val="52"/>
          <w:szCs w:val="60"/>
          <w:lang w:bidi="hi-IN"/>
        </w:rPr>
      </w:pPr>
      <w:r>
        <w:rPr>
          <w:rFonts w:eastAsia="SimSun" w:cs="Arial"/>
          <w:b/>
          <w:color w:val="E36C0A"/>
          <w:sz w:val="52"/>
          <w:szCs w:val="60"/>
          <w:lang w:bidi="hi-IN"/>
        </w:rPr>
        <w:t>RESUME DU PROJET</w:t>
      </w:r>
    </w:p>
    <w:p w:rsidR="00E85AF4" w:rsidRDefault="00E85AF4" w:rsidP="00DF11AB">
      <w:pPr>
        <w:spacing w:after="144"/>
      </w:pPr>
    </w:p>
    <w:p w:rsidR="00E85AF4" w:rsidRPr="00760101" w:rsidRDefault="00217B88" w:rsidP="00DF11AB">
      <w:pPr>
        <w:rPr>
          <w:sz w:val="20"/>
          <w:szCs w:val="20"/>
        </w:rPr>
      </w:pPr>
      <w:r>
        <w:rPr>
          <w:noProof/>
          <w:lang w:eastAsia="fr-FR"/>
        </w:rPr>
        <w:drawing>
          <wp:anchor distT="0" distB="0" distL="114300" distR="114300" simplePos="0" relativeHeight="251657728" behindDoc="0" locked="0" layoutInCell="1" allowOverlap="1">
            <wp:simplePos x="0" y="0"/>
            <wp:positionH relativeFrom="column">
              <wp:posOffset>5217160</wp:posOffset>
            </wp:positionH>
            <wp:positionV relativeFrom="paragraph">
              <wp:posOffset>7609840</wp:posOffset>
            </wp:positionV>
            <wp:extent cx="1539875" cy="1028065"/>
            <wp:effectExtent l="0" t="0" r="0" b="0"/>
            <wp:wrapNone/>
            <wp:docPr id="5" name="Image 3" descr="logo_a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ae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AF4" w:rsidRPr="00760101" w:rsidRDefault="00E85AF4" w:rsidP="00DF11AB">
      <w:pPr>
        <w:rPr>
          <w:sz w:val="20"/>
          <w:szCs w:val="20"/>
        </w:rPr>
      </w:pPr>
    </w:p>
    <w:p w:rsidR="00E85AF4" w:rsidRPr="00760101" w:rsidRDefault="00E85AF4" w:rsidP="00DF11AB">
      <w:pPr>
        <w:rPr>
          <w:sz w:val="20"/>
          <w:szCs w:val="20"/>
        </w:rPr>
      </w:pPr>
    </w:p>
    <w:p w:rsidR="00E85AF4" w:rsidRDefault="00E85AF4" w:rsidP="00DF11AB">
      <w:pPr>
        <w:spacing w:after="0" w:line="240" w:lineRule="auto"/>
      </w:pPr>
    </w:p>
    <w:p w:rsidR="00E85AF4" w:rsidRPr="00754C96" w:rsidRDefault="00E85AF4" w:rsidP="00DF11AB">
      <w:pPr>
        <w:spacing w:after="0" w:line="240" w:lineRule="auto"/>
      </w:pPr>
    </w:p>
    <w:p w:rsidR="004948F5" w:rsidRDefault="004948F5" w:rsidP="00DF11AB">
      <w:pPr>
        <w:spacing w:after="0" w:line="240" w:lineRule="auto"/>
        <w:rPr>
          <w:b/>
        </w:rPr>
      </w:pPr>
    </w:p>
    <w:p w:rsidR="00E41254" w:rsidRDefault="00E41254" w:rsidP="00E41254">
      <w:pPr>
        <w:spacing w:after="0" w:line="240" w:lineRule="auto"/>
        <w:rPr>
          <w:b/>
        </w:rPr>
      </w:pPr>
    </w:p>
    <w:p w:rsidR="00E85AF4" w:rsidRDefault="00E85AF4" w:rsidP="00E41254">
      <w:pPr>
        <w:spacing w:after="0" w:line="240" w:lineRule="auto"/>
        <w:rPr>
          <w:b/>
        </w:rPr>
      </w:pPr>
    </w:p>
    <w:p w:rsidR="00E85AF4" w:rsidRDefault="00E85AF4" w:rsidP="00E41254">
      <w:pPr>
        <w:spacing w:after="0" w:line="240" w:lineRule="auto"/>
        <w:rPr>
          <w:b/>
        </w:rPr>
      </w:pPr>
    </w:p>
    <w:p w:rsidR="00DF11AB" w:rsidRDefault="00DF11AB" w:rsidP="00E41254">
      <w:pPr>
        <w:spacing w:after="0" w:line="240" w:lineRule="auto"/>
        <w:rPr>
          <w:b/>
        </w:rPr>
      </w:pPr>
    </w:p>
    <w:p w:rsidR="009147A4" w:rsidRDefault="009147A4" w:rsidP="00E41254">
      <w:pPr>
        <w:spacing w:after="0" w:line="240" w:lineRule="auto"/>
        <w:rPr>
          <w:b/>
        </w:rPr>
      </w:pPr>
    </w:p>
    <w:p w:rsidR="000F4980" w:rsidRDefault="000F4980" w:rsidP="00E41254">
      <w:pPr>
        <w:spacing w:after="0" w:line="240" w:lineRule="auto"/>
        <w:rPr>
          <w:b/>
        </w:rPr>
      </w:pPr>
    </w:p>
    <w:p w:rsidR="000F4980" w:rsidRDefault="000F4980" w:rsidP="00E41254">
      <w:pPr>
        <w:spacing w:after="0" w:line="240" w:lineRule="auto"/>
        <w:rPr>
          <w:b/>
        </w:rPr>
      </w:pPr>
    </w:p>
    <w:p w:rsidR="000F4980" w:rsidRDefault="000F4980" w:rsidP="00E41254">
      <w:pPr>
        <w:spacing w:after="0" w:line="240" w:lineRule="auto"/>
        <w:rPr>
          <w:b/>
        </w:rPr>
      </w:pPr>
    </w:p>
    <w:p w:rsidR="000F4980" w:rsidRDefault="000F4980" w:rsidP="00E41254">
      <w:pPr>
        <w:spacing w:after="0" w:line="240" w:lineRule="auto"/>
        <w:rPr>
          <w:b/>
        </w:rPr>
      </w:pPr>
    </w:p>
    <w:p w:rsidR="00E41254" w:rsidRPr="00E41254" w:rsidRDefault="00E41254" w:rsidP="00E41254">
      <w:pPr>
        <w:spacing w:after="0" w:line="240" w:lineRule="auto"/>
        <w:rPr>
          <w:i/>
        </w:rPr>
      </w:pPr>
      <w:r w:rsidRPr="00E41254">
        <w:rPr>
          <w:i/>
        </w:rPr>
        <w:lastRenderedPageBreak/>
        <w:t>Merci de compléter</w:t>
      </w:r>
      <w:r>
        <w:rPr>
          <w:i/>
        </w:rPr>
        <w:t xml:space="preserve"> vos informations</w:t>
      </w:r>
      <w:r w:rsidRPr="00E41254">
        <w:rPr>
          <w:i/>
        </w:rPr>
        <w:t xml:space="preserve"> directement dans ce fichier</w:t>
      </w:r>
    </w:p>
    <w:p w:rsidR="00C21A62" w:rsidRPr="00642DC4" w:rsidRDefault="00C21A62" w:rsidP="00C21A62">
      <w:pPr>
        <w:spacing w:after="0" w:line="240" w:lineRule="auto"/>
        <w:jc w:val="center"/>
        <w:rPr>
          <w:b/>
        </w:rPr>
      </w:pPr>
    </w:p>
    <w:p w:rsidR="004948F5" w:rsidRDefault="00E85AF4" w:rsidP="004948F5">
      <w:pPr>
        <w:rPr>
          <w:bdr w:val="single" w:sz="4" w:space="0" w:color="auto"/>
        </w:rPr>
      </w:pPr>
      <w:r>
        <w:rPr>
          <w:b/>
        </w:rPr>
        <w:t>Porteur de projet</w:t>
      </w:r>
      <w:r w:rsidR="004948F5">
        <w:rPr>
          <w:b/>
        </w:rPr>
        <w:tab/>
      </w:r>
      <w:r w:rsidR="004948F5">
        <w:tab/>
      </w:r>
      <w:r w:rsidR="004948F5">
        <w:rPr>
          <w:rStyle w:val="Textedelespacerserv"/>
          <w:bdr w:val="single" w:sz="4" w:space="0" w:color="auto"/>
        </w:rPr>
        <w:t>Cliquez ici pour</w:t>
      </w:r>
      <w:r w:rsidR="004948F5" w:rsidRPr="00642DC4">
        <w:rPr>
          <w:rStyle w:val="Textedelespacerserv"/>
          <w:bdr w:val="single" w:sz="4" w:space="0" w:color="auto"/>
        </w:rPr>
        <w:t xml:space="preserve"> du texte.</w:t>
      </w:r>
      <w:r w:rsidR="004948F5">
        <w:rPr>
          <w:rStyle w:val="Textedelespacerserv"/>
          <w:bdr w:val="single" w:sz="4" w:space="0" w:color="auto"/>
        </w:rPr>
        <w:t xml:space="preserve">     </w:t>
      </w:r>
    </w:p>
    <w:p w:rsidR="004948F5" w:rsidRDefault="004948F5" w:rsidP="004948F5">
      <w:r w:rsidRPr="00F775A5">
        <w:rPr>
          <w:b/>
        </w:rPr>
        <w:t>Implantation</w:t>
      </w:r>
      <w:r>
        <w:tab/>
      </w:r>
      <w:r>
        <w:tab/>
      </w:r>
      <w:r>
        <w:tab/>
        <w:t xml:space="preserve">Ville : </w:t>
      </w:r>
      <w:r w:rsidRPr="00642DC4">
        <w:rPr>
          <w:rStyle w:val="Textedelespacerserv"/>
          <w:bdr w:val="single" w:sz="4" w:space="0" w:color="auto"/>
        </w:rPr>
        <w:t>Cliquez ici pour taper du texte.</w:t>
      </w:r>
      <w:r>
        <w:rPr>
          <w:rStyle w:val="Textedelespacerserv"/>
          <w:bdr w:val="single" w:sz="4" w:space="0" w:color="auto"/>
        </w:rPr>
        <w:t xml:space="preserve">     </w:t>
      </w:r>
    </w:p>
    <w:p w:rsidR="004948F5" w:rsidRDefault="004948F5" w:rsidP="004948F5">
      <w:pPr>
        <w:ind w:left="2124" w:firstLine="708"/>
      </w:pPr>
      <w:r>
        <w:t xml:space="preserve">Code Postal : </w:t>
      </w:r>
      <w:r w:rsidRPr="00642DC4">
        <w:rPr>
          <w:rStyle w:val="Textedelespacerserv"/>
          <w:bdr w:val="single" w:sz="4" w:space="0" w:color="auto"/>
        </w:rPr>
        <w:t>Cliquez ici pour taper du texte.</w:t>
      </w:r>
      <w:r>
        <w:rPr>
          <w:rStyle w:val="Textedelespacerserv"/>
          <w:bdr w:val="single" w:sz="4" w:space="0" w:color="auto"/>
        </w:rPr>
        <w:t xml:space="preserve">     </w:t>
      </w:r>
    </w:p>
    <w:p w:rsidR="004948F5" w:rsidRDefault="004948F5" w:rsidP="004948F5">
      <w:pPr>
        <w:rPr>
          <w:b/>
        </w:rPr>
      </w:pPr>
    </w:p>
    <w:p w:rsidR="004948F5" w:rsidRPr="00F775A5" w:rsidRDefault="004948F5" w:rsidP="004948F5">
      <w:pPr>
        <w:rPr>
          <w:b/>
        </w:rPr>
      </w:pPr>
      <w:r w:rsidRPr="00F775A5">
        <w:rPr>
          <w:b/>
        </w:rPr>
        <w:t>Titre du p</w:t>
      </w:r>
      <w:r>
        <w:rPr>
          <w:b/>
        </w:rPr>
        <w:t>rojet</w:t>
      </w:r>
      <w:r>
        <w:rPr>
          <w:b/>
        </w:rPr>
        <w:tab/>
      </w:r>
      <w:r>
        <w:rPr>
          <w:b/>
        </w:rPr>
        <w:tab/>
      </w:r>
      <w:r>
        <w:rPr>
          <w:b/>
        </w:rPr>
        <w:tab/>
      </w:r>
      <w:r w:rsidRPr="00CC66DB">
        <w:rPr>
          <w:rStyle w:val="Textedelespacerserv"/>
          <w:b/>
          <w:bdr w:val="single" w:sz="4" w:space="0" w:color="auto"/>
        </w:rPr>
        <w:t xml:space="preserve">Cliquez ici pour taper du texte.     </w:t>
      </w:r>
    </w:p>
    <w:p w:rsidR="004948F5" w:rsidRDefault="004948F5" w:rsidP="004948F5">
      <w:r w:rsidRPr="00F775A5">
        <w:rPr>
          <w:b/>
        </w:rPr>
        <w:t>Lieu de réalisation du pr</w:t>
      </w:r>
      <w:r>
        <w:rPr>
          <w:b/>
        </w:rPr>
        <w:t>ojet</w:t>
      </w:r>
      <w:r>
        <w:rPr>
          <w:b/>
        </w:rPr>
        <w:tab/>
      </w:r>
      <w:r>
        <w:t xml:space="preserve">Ville : </w:t>
      </w:r>
      <w:r w:rsidRPr="00642DC4">
        <w:rPr>
          <w:rStyle w:val="Textedelespacerserv"/>
          <w:bdr w:val="single" w:sz="4" w:space="0" w:color="auto"/>
        </w:rPr>
        <w:t>Cliquez ici pour taper du texte.</w:t>
      </w:r>
      <w:r>
        <w:rPr>
          <w:rStyle w:val="Textedelespacerserv"/>
          <w:bdr w:val="single" w:sz="4" w:space="0" w:color="auto"/>
        </w:rPr>
        <w:t xml:space="preserve">     </w:t>
      </w:r>
    </w:p>
    <w:p w:rsidR="004948F5" w:rsidRPr="00B448C2" w:rsidRDefault="004948F5" w:rsidP="004948F5">
      <w:pPr>
        <w:ind w:left="2124" w:firstLine="708"/>
      </w:pPr>
      <w:r>
        <w:t xml:space="preserve">Code Postal : </w:t>
      </w:r>
      <w:r w:rsidRPr="00642DC4">
        <w:rPr>
          <w:rStyle w:val="Textedelespacerserv"/>
          <w:bdr w:val="single" w:sz="4" w:space="0" w:color="auto"/>
        </w:rPr>
        <w:t>Cliquez ici pour taper du texte.</w:t>
      </w:r>
      <w:r>
        <w:rPr>
          <w:rStyle w:val="Textedelespacerserv"/>
          <w:bdr w:val="single" w:sz="4" w:space="0" w:color="auto"/>
        </w:rPr>
        <w:t xml:space="preserve">     </w:t>
      </w:r>
    </w:p>
    <w:p w:rsidR="004948F5" w:rsidRDefault="004948F5" w:rsidP="004948F5">
      <w:pPr>
        <w:rPr>
          <w:bdr w:val="single" w:sz="4" w:space="0" w:color="auto"/>
        </w:rPr>
      </w:pPr>
      <w:r w:rsidRPr="00F775A5">
        <w:rPr>
          <w:b/>
        </w:rPr>
        <w:t xml:space="preserve">Volet </w:t>
      </w:r>
      <w:r w:rsidR="008D584A">
        <w:rPr>
          <w:b/>
        </w:rPr>
        <w:t xml:space="preserve">de l’AAP </w:t>
      </w:r>
      <w:r w:rsidRPr="00F775A5">
        <w:rPr>
          <w:b/>
        </w:rPr>
        <w:t>concerné</w:t>
      </w:r>
      <w:r w:rsidR="008D584A">
        <w:rPr>
          <w:b/>
        </w:rPr>
        <w:tab/>
      </w:r>
      <w:r w:rsidRPr="00642DC4">
        <w:rPr>
          <w:rStyle w:val="Textedelespacerserv"/>
          <w:bdr w:val="single" w:sz="4" w:space="0" w:color="auto"/>
        </w:rPr>
        <w:t>Cliquez ici pour taper du texte.</w:t>
      </w:r>
      <w:r>
        <w:rPr>
          <w:rStyle w:val="Textedelespacerserv"/>
          <w:bdr w:val="single" w:sz="4" w:space="0" w:color="auto"/>
        </w:rPr>
        <w:t xml:space="preserve">     </w:t>
      </w:r>
    </w:p>
    <w:p w:rsidR="008D584A" w:rsidRDefault="008D584A" w:rsidP="004948F5">
      <w:pPr>
        <w:ind w:right="-119"/>
      </w:pPr>
    </w:p>
    <w:p w:rsidR="004948F5" w:rsidRDefault="004948F5" w:rsidP="004948F5">
      <w:pPr>
        <w:ind w:right="-119"/>
        <w:rPr>
          <w:rFonts w:cs="Calibri"/>
        </w:rPr>
      </w:pPr>
      <w:r>
        <w:rPr>
          <w:b/>
        </w:rPr>
        <w:t>Typologie du projet</w:t>
      </w:r>
      <w:r>
        <w:rPr>
          <w:b/>
        </w:rPr>
        <w:tab/>
      </w:r>
      <w:r w:rsidRPr="00F775A5">
        <w:tab/>
      </w:r>
      <w:r>
        <w:rPr>
          <w:rFonts w:ascii="MS Gothic" w:eastAsia="MS Gothic" w:hAnsi="MS Gothic" w:hint="eastAsia"/>
        </w:rPr>
        <w:t>☐</w:t>
      </w:r>
      <w:r w:rsidRPr="00F775A5">
        <w:t xml:space="preserve"> Investissement</w:t>
      </w:r>
      <w:r>
        <w:tab/>
      </w:r>
      <w:r>
        <w:tab/>
      </w:r>
      <w:r>
        <w:tab/>
      </w:r>
      <w:r>
        <w:rPr>
          <w:rFonts w:ascii="MS Gothic" w:eastAsia="MS Gothic" w:hAnsi="MS Gothic" w:hint="eastAsia"/>
        </w:rPr>
        <w:t>☐</w:t>
      </w:r>
      <w:r>
        <w:t xml:space="preserve"> </w:t>
      </w:r>
      <w:r>
        <w:rPr>
          <w:rFonts w:cs="Calibri"/>
        </w:rPr>
        <w:t>Etude</w:t>
      </w:r>
    </w:p>
    <w:p w:rsidR="004948F5" w:rsidRDefault="00E85AF4" w:rsidP="004948F5">
      <w:pPr>
        <w:ind w:right="-119"/>
      </w:pPr>
      <w:r>
        <w:rPr>
          <w:b/>
        </w:rPr>
        <w:tab/>
      </w:r>
      <w:r>
        <w:rPr>
          <w:b/>
        </w:rPr>
        <w:tab/>
      </w:r>
      <w:r w:rsidR="004948F5">
        <w:rPr>
          <w:b/>
        </w:rPr>
        <w:tab/>
      </w:r>
      <w:r w:rsidR="004948F5">
        <w:rPr>
          <w:b/>
        </w:rPr>
        <w:tab/>
      </w:r>
      <w:r w:rsidR="004948F5">
        <w:rPr>
          <w:rFonts w:ascii="MS Gothic" w:eastAsia="MS Gothic" w:hAnsi="MS Gothic" w:hint="eastAsia"/>
        </w:rPr>
        <w:t>☐</w:t>
      </w:r>
      <w:r w:rsidR="004948F5">
        <w:t xml:space="preserve"> </w:t>
      </w:r>
      <w:r w:rsidR="004948F5">
        <w:rPr>
          <w:rFonts w:cs="Calibri"/>
        </w:rPr>
        <w:t>Mixte</w:t>
      </w:r>
    </w:p>
    <w:p w:rsidR="004948F5" w:rsidRPr="00497F0C" w:rsidRDefault="004948F5" w:rsidP="004948F5"/>
    <w:p w:rsidR="004948F5" w:rsidRPr="00497F0C" w:rsidRDefault="00E85AF4" w:rsidP="004948F5">
      <w:pPr>
        <w:pBdr>
          <w:top w:val="single" w:sz="4" w:space="1" w:color="auto"/>
          <w:left w:val="single" w:sz="4" w:space="4" w:color="auto"/>
          <w:bottom w:val="single" w:sz="4" w:space="1" w:color="auto"/>
          <w:right w:val="single" w:sz="4" w:space="4" w:color="auto"/>
        </w:pBdr>
      </w:pPr>
      <w:r>
        <w:rPr>
          <w:b/>
          <w:color w:val="ED7D31"/>
        </w:rPr>
        <w:t>Porteur de projet</w:t>
      </w:r>
      <w:r w:rsidR="00C111AF">
        <w:rPr>
          <w:b/>
          <w:color w:val="ED7D31"/>
        </w:rPr>
        <w:t xml:space="preserve"> </w:t>
      </w:r>
      <w:r w:rsidR="004948F5" w:rsidRPr="00497F0C">
        <w:t>(</w:t>
      </w:r>
      <w:r w:rsidR="004948F5">
        <w:t>max. 6 lignes)</w:t>
      </w:r>
    </w:p>
    <w:p w:rsidR="00EE4D13" w:rsidRDefault="004948F5" w:rsidP="004948F5">
      <w:pPr>
        <w:pBdr>
          <w:top w:val="single" w:sz="4" w:space="1" w:color="auto"/>
          <w:left w:val="single" w:sz="4" w:space="4" w:color="auto"/>
          <w:bottom w:val="single" w:sz="4" w:space="1" w:color="auto"/>
          <w:right w:val="single" w:sz="4" w:space="4" w:color="auto"/>
        </w:pBdr>
        <w:rPr>
          <w:i/>
          <w:sz w:val="16"/>
          <w:szCs w:val="16"/>
        </w:rPr>
      </w:pPr>
      <w:r w:rsidRPr="00497F0C">
        <w:rPr>
          <w:i/>
          <w:sz w:val="16"/>
          <w:szCs w:val="16"/>
        </w:rPr>
        <w:t xml:space="preserve">Précisez l’activité principale, </w:t>
      </w:r>
      <w:r w:rsidR="00EE4D13">
        <w:rPr>
          <w:i/>
          <w:sz w:val="16"/>
          <w:szCs w:val="16"/>
        </w:rPr>
        <w:t>l’effectif, les services / directions mobilisés sur le projet</w:t>
      </w:r>
    </w:p>
    <w:p w:rsidR="004948F5" w:rsidRPr="00497F0C" w:rsidRDefault="00EE4D13" w:rsidP="004948F5">
      <w:pPr>
        <w:pBdr>
          <w:top w:val="single" w:sz="4" w:space="1" w:color="auto"/>
          <w:left w:val="single" w:sz="4" w:space="4" w:color="auto"/>
          <w:bottom w:val="single" w:sz="4" w:space="1" w:color="auto"/>
          <w:right w:val="single" w:sz="4" w:space="4" w:color="auto"/>
        </w:pBdr>
        <w:rPr>
          <w:i/>
          <w:sz w:val="16"/>
          <w:szCs w:val="16"/>
        </w:rPr>
      </w:pPr>
      <w:r>
        <w:rPr>
          <w:i/>
          <w:sz w:val="16"/>
          <w:szCs w:val="16"/>
        </w:rPr>
        <w:t>Pour les entreprises, préciser l’</w:t>
      </w:r>
      <w:r w:rsidR="004948F5">
        <w:rPr>
          <w:i/>
          <w:sz w:val="16"/>
          <w:szCs w:val="16"/>
        </w:rPr>
        <w:t xml:space="preserve">appartenance </w:t>
      </w:r>
      <w:r>
        <w:rPr>
          <w:i/>
          <w:sz w:val="16"/>
          <w:szCs w:val="16"/>
        </w:rPr>
        <w:t xml:space="preserve">éventuelle </w:t>
      </w:r>
      <w:r w:rsidR="004948F5">
        <w:rPr>
          <w:i/>
          <w:sz w:val="16"/>
          <w:szCs w:val="16"/>
        </w:rPr>
        <w:t xml:space="preserve">à un groupe, les </w:t>
      </w:r>
      <w:r w:rsidR="004948F5" w:rsidRPr="00497F0C">
        <w:rPr>
          <w:i/>
          <w:sz w:val="16"/>
          <w:szCs w:val="16"/>
        </w:rPr>
        <w:t xml:space="preserve">implantations, </w:t>
      </w:r>
      <w:r w:rsidR="004948F5">
        <w:rPr>
          <w:i/>
          <w:sz w:val="16"/>
          <w:szCs w:val="16"/>
        </w:rPr>
        <w:t xml:space="preserve">le </w:t>
      </w:r>
      <w:r w:rsidR="004948F5" w:rsidRPr="00497F0C">
        <w:rPr>
          <w:i/>
          <w:sz w:val="16"/>
          <w:szCs w:val="16"/>
        </w:rPr>
        <w:t xml:space="preserve">chiffre d’affaires, </w:t>
      </w:r>
      <w:r w:rsidR="004948F5">
        <w:rPr>
          <w:i/>
          <w:sz w:val="16"/>
          <w:szCs w:val="16"/>
        </w:rPr>
        <w:t>les principaux marchés</w:t>
      </w:r>
      <w:r>
        <w:rPr>
          <w:i/>
          <w:sz w:val="16"/>
          <w:szCs w:val="16"/>
        </w:rPr>
        <w:t>…</w:t>
      </w: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C21A62" w:rsidRDefault="00C21A62" w:rsidP="004948F5">
      <w:pPr>
        <w:pBdr>
          <w:top w:val="single" w:sz="4" w:space="1" w:color="auto"/>
          <w:left w:val="single" w:sz="4" w:space="4" w:color="auto"/>
          <w:bottom w:val="single" w:sz="4" w:space="1" w:color="auto"/>
          <w:right w:val="single" w:sz="4" w:space="4" w:color="auto"/>
        </w:pBdr>
      </w:pPr>
    </w:p>
    <w:p w:rsidR="00C21A62" w:rsidRDefault="00C21A62" w:rsidP="004948F5">
      <w:pPr>
        <w:pBdr>
          <w:top w:val="single" w:sz="4" w:space="1" w:color="auto"/>
          <w:left w:val="single" w:sz="4" w:space="4" w:color="auto"/>
          <w:bottom w:val="single" w:sz="4" w:space="1" w:color="auto"/>
          <w:right w:val="single" w:sz="4" w:space="4" w:color="auto"/>
        </w:pBdr>
      </w:pPr>
    </w:p>
    <w:p w:rsidR="00C21A62" w:rsidRDefault="00C21A62" w:rsidP="004948F5">
      <w:pPr>
        <w:pBdr>
          <w:top w:val="single" w:sz="4" w:space="1" w:color="auto"/>
          <w:left w:val="single" w:sz="4" w:space="4" w:color="auto"/>
          <w:bottom w:val="single" w:sz="4" w:space="1" w:color="auto"/>
          <w:right w:val="single" w:sz="4" w:space="4" w:color="auto"/>
        </w:pBdr>
      </w:pPr>
    </w:p>
    <w:p w:rsidR="004948F5" w:rsidRPr="00F722AA" w:rsidRDefault="004948F5" w:rsidP="004948F5">
      <w:pPr>
        <w:pBdr>
          <w:top w:val="single" w:sz="4" w:space="1" w:color="auto"/>
          <w:left w:val="single" w:sz="4" w:space="4" w:color="auto"/>
          <w:bottom w:val="single" w:sz="4" w:space="1" w:color="auto"/>
          <w:right w:val="single" w:sz="4" w:space="4" w:color="auto"/>
        </w:pBdr>
      </w:pPr>
    </w:p>
    <w:p w:rsidR="00EE4D13" w:rsidRDefault="00EE4D13" w:rsidP="004948F5"/>
    <w:p w:rsidR="004948F5" w:rsidRDefault="004948F5" w:rsidP="004948F5">
      <w:pPr>
        <w:pBdr>
          <w:top w:val="single" w:sz="4" w:space="1" w:color="auto"/>
          <w:left w:val="single" w:sz="4" w:space="4" w:color="auto"/>
          <w:bottom w:val="single" w:sz="4" w:space="1" w:color="auto"/>
          <w:right w:val="single" w:sz="4" w:space="4" w:color="auto"/>
        </w:pBdr>
      </w:pPr>
      <w:r w:rsidRPr="00F03B07">
        <w:rPr>
          <w:b/>
          <w:color w:val="ED7D31"/>
        </w:rPr>
        <w:t>Situation actuelle</w:t>
      </w:r>
      <w:r>
        <w:t xml:space="preserve"> (max. 6 lignes)</w:t>
      </w:r>
    </w:p>
    <w:p w:rsidR="004948F5" w:rsidRPr="00497F0C" w:rsidRDefault="004948F5" w:rsidP="004948F5">
      <w:pPr>
        <w:pBdr>
          <w:top w:val="single" w:sz="4" w:space="1" w:color="auto"/>
          <w:left w:val="single" w:sz="4" w:space="4" w:color="auto"/>
          <w:bottom w:val="single" w:sz="4" w:space="1" w:color="auto"/>
          <w:right w:val="single" w:sz="4" w:space="4" w:color="auto"/>
        </w:pBdr>
        <w:rPr>
          <w:i/>
          <w:sz w:val="16"/>
          <w:szCs w:val="16"/>
        </w:rPr>
      </w:pPr>
      <w:r w:rsidRPr="00497F0C">
        <w:rPr>
          <w:i/>
          <w:sz w:val="16"/>
          <w:szCs w:val="16"/>
        </w:rPr>
        <w:t xml:space="preserve">Expliquez la situation initiale et la problématique </w:t>
      </w:r>
      <w:r>
        <w:rPr>
          <w:i/>
          <w:sz w:val="16"/>
          <w:szCs w:val="16"/>
        </w:rPr>
        <w:t>que doit résoudre le projet</w:t>
      </w:r>
    </w:p>
    <w:p w:rsidR="004948F5" w:rsidRDefault="004948F5" w:rsidP="004948F5">
      <w:pPr>
        <w:pBdr>
          <w:top w:val="single" w:sz="4" w:space="1" w:color="auto"/>
          <w:left w:val="single" w:sz="4" w:space="4" w:color="auto"/>
          <w:bottom w:val="single" w:sz="4" w:space="1" w:color="auto"/>
          <w:right w:val="single" w:sz="4" w:space="4" w:color="auto"/>
        </w:pBdr>
      </w:pPr>
      <w:bookmarkStart w:id="0" w:name="_GoBack"/>
      <w:bookmarkEnd w:id="0"/>
    </w:p>
    <w:p w:rsidR="004948F5" w:rsidRDefault="004948F5" w:rsidP="00C21A62">
      <w:pPr>
        <w:pBdr>
          <w:top w:val="single" w:sz="4" w:space="1" w:color="auto"/>
          <w:left w:val="single" w:sz="4" w:space="4" w:color="auto"/>
          <w:bottom w:val="single" w:sz="4" w:space="1" w:color="auto"/>
          <w:right w:val="single" w:sz="4" w:space="4" w:color="auto"/>
        </w:pBdr>
        <w:tabs>
          <w:tab w:val="left" w:pos="6162"/>
        </w:tabs>
      </w:pPr>
    </w:p>
    <w:p w:rsidR="004948F5" w:rsidRDefault="004948F5" w:rsidP="004948F5">
      <w:pPr>
        <w:pBdr>
          <w:top w:val="single" w:sz="4" w:space="1" w:color="auto"/>
          <w:left w:val="single" w:sz="4" w:space="4" w:color="auto"/>
          <w:bottom w:val="single" w:sz="4" w:space="1" w:color="auto"/>
          <w:right w:val="single" w:sz="4" w:space="4" w:color="auto"/>
        </w:pBdr>
      </w:pPr>
    </w:p>
    <w:p w:rsidR="009147A4" w:rsidRDefault="009147A4"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 w:rsidR="004948F5" w:rsidRDefault="004948F5" w:rsidP="004948F5">
      <w:pPr>
        <w:pBdr>
          <w:top w:val="single" w:sz="4" w:space="1" w:color="auto"/>
          <w:left w:val="single" w:sz="4" w:space="4" w:color="auto"/>
          <w:bottom w:val="single" w:sz="4" w:space="1" w:color="auto"/>
          <w:right w:val="single" w:sz="4" w:space="4" w:color="auto"/>
        </w:pBdr>
      </w:pPr>
      <w:r w:rsidRPr="00F03B07">
        <w:rPr>
          <w:b/>
          <w:color w:val="ED7D31"/>
        </w:rPr>
        <w:lastRenderedPageBreak/>
        <w:t>Résumé du projet</w:t>
      </w:r>
      <w:r>
        <w:t xml:space="preserve"> (max. 8 lignes)</w:t>
      </w:r>
    </w:p>
    <w:p w:rsidR="004948F5" w:rsidRPr="00497F0C" w:rsidRDefault="004948F5" w:rsidP="004948F5">
      <w:pPr>
        <w:pBdr>
          <w:top w:val="single" w:sz="4" w:space="1" w:color="auto"/>
          <w:left w:val="single" w:sz="4" w:space="4" w:color="auto"/>
          <w:bottom w:val="single" w:sz="4" w:space="1" w:color="auto"/>
          <w:right w:val="single" w:sz="4" w:space="4" w:color="auto"/>
        </w:pBdr>
        <w:rPr>
          <w:i/>
          <w:sz w:val="16"/>
          <w:szCs w:val="16"/>
        </w:rPr>
      </w:pPr>
      <w:r w:rsidRPr="00497F0C">
        <w:rPr>
          <w:i/>
          <w:sz w:val="16"/>
          <w:szCs w:val="16"/>
        </w:rPr>
        <w:t xml:space="preserve">Expliquez </w:t>
      </w:r>
      <w:r>
        <w:rPr>
          <w:i/>
          <w:sz w:val="16"/>
          <w:szCs w:val="16"/>
        </w:rPr>
        <w:t>et quantifiez les changem</w:t>
      </w:r>
      <w:r w:rsidR="00EE4D13">
        <w:rPr>
          <w:i/>
          <w:sz w:val="16"/>
          <w:szCs w:val="16"/>
        </w:rPr>
        <w:t>ents qu’apportent le projet et s</w:t>
      </w:r>
      <w:r>
        <w:rPr>
          <w:i/>
          <w:sz w:val="16"/>
          <w:szCs w:val="16"/>
        </w:rPr>
        <w:t xml:space="preserve">es principaux impacts </w:t>
      </w:r>
      <w:r w:rsidR="00EE4D13">
        <w:rPr>
          <w:i/>
          <w:sz w:val="16"/>
          <w:szCs w:val="16"/>
        </w:rPr>
        <w:t>en termes de prévention / valorisation des déchets</w:t>
      </w: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5A775A" w:rsidRDefault="005A775A" w:rsidP="004948F5">
      <w:pPr>
        <w:pBdr>
          <w:top w:val="single" w:sz="4" w:space="1" w:color="auto"/>
          <w:left w:val="single" w:sz="4" w:space="4" w:color="auto"/>
          <w:bottom w:val="single" w:sz="4" w:space="1" w:color="auto"/>
          <w:right w:val="single" w:sz="4" w:space="4" w:color="auto"/>
        </w:pBdr>
      </w:pPr>
    </w:p>
    <w:p w:rsidR="004948F5" w:rsidRDefault="004948F5" w:rsidP="004948F5"/>
    <w:p w:rsidR="004948F5" w:rsidRDefault="004948F5" w:rsidP="004948F5">
      <w:pPr>
        <w:pBdr>
          <w:top w:val="single" w:sz="4" w:space="1" w:color="auto"/>
          <w:left w:val="single" w:sz="4" w:space="4" w:color="auto"/>
          <w:bottom w:val="single" w:sz="4" w:space="1" w:color="auto"/>
          <w:right w:val="single" w:sz="4" w:space="4" w:color="auto"/>
        </w:pBdr>
      </w:pPr>
      <w:r w:rsidRPr="00F03B07">
        <w:rPr>
          <w:b/>
          <w:color w:val="ED7D31"/>
        </w:rPr>
        <w:t>Eléments déclencheurs du projet</w:t>
      </w:r>
      <w:r w:rsidRPr="004948F5">
        <w:rPr>
          <w:b/>
          <w:color w:val="8496B0"/>
        </w:rPr>
        <w:t xml:space="preserve"> </w:t>
      </w:r>
      <w:r>
        <w:t>(max. 6 lignes)</w:t>
      </w:r>
    </w:p>
    <w:p w:rsidR="004948F5" w:rsidRDefault="004948F5" w:rsidP="004948F5">
      <w:pPr>
        <w:pBdr>
          <w:top w:val="single" w:sz="4" w:space="1" w:color="auto"/>
          <w:left w:val="single" w:sz="4" w:space="4" w:color="auto"/>
          <w:bottom w:val="single" w:sz="4" w:space="1" w:color="auto"/>
          <w:right w:val="single" w:sz="4" w:space="4" w:color="auto"/>
        </w:pBdr>
      </w:pPr>
      <w:r w:rsidRPr="00AD0CA8">
        <w:rPr>
          <w:i/>
          <w:sz w:val="16"/>
          <w:szCs w:val="16"/>
        </w:rPr>
        <w:t>Suite d’études, décision managériale, impact de la réglementation…</w:t>
      </w: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9147A4" w:rsidRDefault="009147A4"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372455" w:rsidRDefault="00372455" w:rsidP="004948F5"/>
    <w:p w:rsidR="004948F5" w:rsidRDefault="00EE4D13" w:rsidP="004948F5">
      <w:pPr>
        <w:pBdr>
          <w:top w:val="single" w:sz="4" w:space="1" w:color="auto"/>
          <w:left w:val="single" w:sz="4" w:space="4" w:color="auto"/>
          <w:bottom w:val="single" w:sz="4" w:space="1" w:color="auto"/>
          <w:right w:val="single" w:sz="4" w:space="4" w:color="auto"/>
        </w:pBdr>
      </w:pPr>
      <w:r>
        <w:rPr>
          <w:b/>
          <w:color w:val="ED7D31"/>
        </w:rPr>
        <w:t>Les atouts du projet</w:t>
      </w:r>
      <w:r w:rsidR="004948F5" w:rsidRPr="004948F5">
        <w:rPr>
          <w:b/>
          <w:color w:val="8496B0"/>
        </w:rPr>
        <w:t xml:space="preserve"> </w:t>
      </w:r>
      <w:r w:rsidR="004948F5">
        <w:t>(max. 6 lignes)</w:t>
      </w:r>
    </w:p>
    <w:p w:rsidR="004948F5" w:rsidRPr="00583066" w:rsidRDefault="00EE4D13" w:rsidP="004948F5">
      <w:pPr>
        <w:pBdr>
          <w:top w:val="single" w:sz="4" w:space="1" w:color="auto"/>
          <w:left w:val="single" w:sz="4" w:space="4" w:color="auto"/>
          <w:bottom w:val="single" w:sz="4" w:space="1" w:color="auto"/>
          <w:right w:val="single" w:sz="4" w:space="4" w:color="auto"/>
        </w:pBdr>
        <w:rPr>
          <w:i/>
          <w:sz w:val="16"/>
          <w:szCs w:val="16"/>
        </w:rPr>
      </w:pPr>
      <w:r>
        <w:rPr>
          <w:i/>
          <w:sz w:val="16"/>
          <w:szCs w:val="16"/>
        </w:rPr>
        <w:t>Préciser en quoi le projet s’inscrit pleinement dans les critères de sélection de l’appel à projets et ses points forts lui permettant de se démarquer.</w:t>
      </w: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Pr="008D22E1"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5A775A" w:rsidRDefault="005A775A" w:rsidP="004948F5">
      <w:pPr>
        <w:pBdr>
          <w:top w:val="single" w:sz="4" w:space="1" w:color="auto"/>
          <w:left w:val="single" w:sz="4" w:space="4" w:color="auto"/>
          <w:bottom w:val="single" w:sz="4" w:space="1" w:color="auto"/>
          <w:right w:val="single" w:sz="4" w:space="4" w:color="auto"/>
        </w:pBdr>
      </w:pPr>
    </w:p>
    <w:p w:rsidR="009147A4" w:rsidRPr="008D22E1" w:rsidRDefault="009147A4" w:rsidP="004948F5">
      <w:pPr>
        <w:pBdr>
          <w:top w:val="single" w:sz="4" w:space="1" w:color="auto"/>
          <w:left w:val="single" w:sz="4" w:space="4" w:color="auto"/>
          <w:bottom w:val="single" w:sz="4" w:space="1" w:color="auto"/>
          <w:right w:val="single" w:sz="4" w:space="4" w:color="auto"/>
        </w:pBdr>
      </w:pPr>
    </w:p>
    <w:p w:rsidR="004948F5" w:rsidRPr="008D22E1"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 w:rsidR="00113620" w:rsidRDefault="00113620" w:rsidP="00113620"/>
    <w:p w:rsidR="00113620" w:rsidRPr="008A4287" w:rsidRDefault="00113620" w:rsidP="00113620">
      <w:pPr>
        <w:pBdr>
          <w:top w:val="single" w:sz="4" w:space="1" w:color="auto"/>
          <w:left w:val="single" w:sz="4" w:space="4" w:color="auto"/>
          <w:bottom w:val="single" w:sz="4" w:space="0" w:color="auto"/>
          <w:right w:val="single" w:sz="4" w:space="4" w:color="auto"/>
        </w:pBdr>
        <w:rPr>
          <w:b/>
        </w:rPr>
      </w:pPr>
      <w:r>
        <w:rPr>
          <w:b/>
          <w:color w:val="ED7D31"/>
        </w:rPr>
        <w:t xml:space="preserve">Objectifs développement durable : </w:t>
      </w:r>
      <w:r>
        <w:rPr>
          <w:b/>
          <w:sz w:val="16"/>
        </w:rPr>
        <w:t>Les Objectifs de Développement Durable (ODD) définissent 17 priorités pour un développement socialement équitable, sûr d’un point de vue environnemental, économiquement prospère, inclusif et prévisible à horizon 2030. Les entreprises sont incitées à intégrer les ODD dans leur stratégie de responsabilité sociétale (RSE) mais aussi leur stratégie au sens large</w:t>
      </w:r>
    </w:p>
    <w:p w:rsidR="00113620" w:rsidRDefault="00113620" w:rsidP="004948F5"/>
    <w:tbl>
      <w:tblPr>
        <w:tblW w:w="11058"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171"/>
        <w:gridCol w:w="850"/>
        <w:gridCol w:w="2663"/>
        <w:gridCol w:w="1991"/>
        <w:gridCol w:w="1383"/>
      </w:tblGrid>
      <w:tr w:rsidR="00113620" w:rsidTr="00E12287">
        <w:trPr>
          <w:trHeight w:val="85"/>
        </w:trPr>
        <w:tc>
          <w:tcPr>
            <w:tcW w:w="4171" w:type="dxa"/>
            <w:tcMar>
              <w:top w:w="0" w:type="dxa"/>
              <w:left w:w="108" w:type="dxa"/>
              <w:bottom w:w="0" w:type="dxa"/>
              <w:right w:w="108" w:type="dxa"/>
            </w:tcMar>
            <w:hideMark/>
          </w:tcPr>
          <w:p w:rsidR="00113620" w:rsidRDefault="00113620">
            <w:pPr>
              <w:rPr>
                <w:b/>
                <w:sz w:val="18"/>
                <w:szCs w:val="18"/>
                <w:lang w:eastAsia="fr-FR"/>
              </w:rPr>
            </w:pPr>
            <w:r>
              <w:rPr>
                <w:b/>
                <w:sz w:val="18"/>
                <w:szCs w:val="18"/>
                <w:lang w:eastAsia="fr-FR"/>
              </w:rPr>
              <w:t>Objectifs de développement durable (ODD)</w:t>
            </w:r>
          </w:p>
        </w:tc>
        <w:tc>
          <w:tcPr>
            <w:tcW w:w="850" w:type="dxa"/>
            <w:tcMar>
              <w:top w:w="0" w:type="dxa"/>
              <w:left w:w="108" w:type="dxa"/>
              <w:bottom w:w="0" w:type="dxa"/>
              <w:right w:w="108" w:type="dxa"/>
            </w:tcMar>
            <w:hideMark/>
          </w:tcPr>
          <w:p w:rsidR="00113620" w:rsidRDefault="00113620">
            <w:pPr>
              <w:rPr>
                <w:b/>
                <w:sz w:val="18"/>
                <w:szCs w:val="18"/>
                <w:lang w:eastAsia="fr-FR"/>
              </w:rPr>
            </w:pPr>
            <w:r>
              <w:rPr>
                <w:b/>
                <w:sz w:val="18"/>
                <w:szCs w:val="18"/>
                <w:lang w:eastAsia="fr-FR"/>
              </w:rPr>
              <w:t xml:space="preserve">Priorités </w:t>
            </w:r>
            <w:r>
              <w:rPr>
                <w:b/>
                <w:sz w:val="14"/>
                <w:szCs w:val="18"/>
                <w:lang w:eastAsia="fr-FR"/>
              </w:rPr>
              <w:t xml:space="preserve">(1) </w:t>
            </w:r>
          </w:p>
        </w:tc>
        <w:tc>
          <w:tcPr>
            <w:tcW w:w="2663" w:type="dxa"/>
            <w:tcMar>
              <w:top w:w="0" w:type="dxa"/>
              <w:left w:w="108" w:type="dxa"/>
              <w:bottom w:w="0" w:type="dxa"/>
              <w:right w:w="108" w:type="dxa"/>
            </w:tcMar>
            <w:hideMark/>
          </w:tcPr>
          <w:p w:rsidR="00113620" w:rsidRDefault="00113620">
            <w:pPr>
              <w:rPr>
                <w:b/>
                <w:sz w:val="18"/>
                <w:szCs w:val="18"/>
                <w:lang w:eastAsia="fr-FR"/>
              </w:rPr>
            </w:pPr>
            <w:r>
              <w:rPr>
                <w:b/>
                <w:sz w:val="18"/>
                <w:szCs w:val="18"/>
                <w:lang w:eastAsia="fr-FR"/>
              </w:rPr>
              <w:t>Objectifs  retenus dans le projet</w:t>
            </w:r>
          </w:p>
        </w:tc>
        <w:tc>
          <w:tcPr>
            <w:tcW w:w="1991" w:type="dxa"/>
            <w:tcMar>
              <w:top w:w="0" w:type="dxa"/>
              <w:left w:w="108" w:type="dxa"/>
              <w:bottom w:w="0" w:type="dxa"/>
              <w:right w:w="108" w:type="dxa"/>
            </w:tcMar>
            <w:hideMark/>
          </w:tcPr>
          <w:p w:rsidR="00113620" w:rsidRDefault="00113620">
            <w:pPr>
              <w:rPr>
                <w:b/>
                <w:sz w:val="18"/>
                <w:szCs w:val="18"/>
                <w:lang w:eastAsia="fr-FR"/>
              </w:rPr>
            </w:pPr>
            <w:r>
              <w:rPr>
                <w:b/>
                <w:sz w:val="18"/>
                <w:szCs w:val="18"/>
                <w:lang w:eastAsia="fr-FR"/>
              </w:rPr>
              <w:t>Les modalités de mise œuvre</w:t>
            </w:r>
          </w:p>
        </w:tc>
        <w:tc>
          <w:tcPr>
            <w:tcW w:w="1383" w:type="dxa"/>
            <w:tcMar>
              <w:top w:w="0" w:type="dxa"/>
              <w:left w:w="108" w:type="dxa"/>
              <w:bottom w:w="0" w:type="dxa"/>
              <w:right w:w="108" w:type="dxa"/>
            </w:tcMar>
            <w:hideMark/>
          </w:tcPr>
          <w:p w:rsidR="00113620" w:rsidRDefault="00113620">
            <w:pPr>
              <w:rPr>
                <w:b/>
                <w:sz w:val="18"/>
                <w:szCs w:val="18"/>
                <w:lang w:eastAsia="fr-FR"/>
              </w:rPr>
            </w:pPr>
            <w:r>
              <w:rPr>
                <w:b/>
                <w:sz w:val="18"/>
                <w:szCs w:val="18"/>
                <w:lang w:eastAsia="fr-FR"/>
              </w:rPr>
              <w:t>Suivi / communication</w:t>
            </w:r>
          </w:p>
        </w:tc>
      </w:tr>
      <w:tr w:rsidR="00113620" w:rsidTr="00E12287">
        <w:trPr>
          <w:trHeight w:val="29"/>
        </w:trPr>
        <w:tc>
          <w:tcPr>
            <w:tcW w:w="4171" w:type="dxa"/>
            <w:tcMar>
              <w:top w:w="0" w:type="dxa"/>
              <w:left w:w="108" w:type="dxa"/>
              <w:bottom w:w="0" w:type="dxa"/>
              <w:right w:w="108" w:type="dxa"/>
            </w:tcMar>
            <w:hideMark/>
          </w:tcPr>
          <w:p w:rsidR="00113620" w:rsidRDefault="00113620">
            <w:pPr>
              <w:rPr>
                <w:sz w:val="16"/>
                <w:szCs w:val="16"/>
                <w:lang w:eastAsia="fr-FR"/>
              </w:rPr>
            </w:pPr>
            <w:r>
              <w:rPr>
                <w:b/>
                <w:sz w:val="16"/>
                <w:szCs w:val="16"/>
                <w:lang w:eastAsia="fr-FR"/>
              </w:rPr>
              <w:t>Objectifs liés à la réduction et à la gestion des déchets du BTP :</w:t>
            </w:r>
            <w:r>
              <w:rPr>
                <w:b/>
                <w:sz w:val="16"/>
                <w:szCs w:val="16"/>
                <w:u w:val="single"/>
                <w:lang w:eastAsia="fr-FR"/>
              </w:rPr>
              <w:t xml:space="preserve"> </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6"/>
                <w:szCs w:val="16"/>
                <w:lang w:eastAsia="fr-FR"/>
              </w:rPr>
            </w:pPr>
            <w:r>
              <w:rPr>
                <w:b/>
                <w:sz w:val="16"/>
                <w:szCs w:val="16"/>
                <w:lang w:eastAsia="fr-FR"/>
              </w:rPr>
              <w:t>Consommation responsable</w:t>
            </w:r>
            <w:r>
              <w:rPr>
                <w:sz w:val="16"/>
                <w:szCs w:val="16"/>
                <w:lang w:eastAsia="fr-FR"/>
              </w:rPr>
              <w:t xml:space="preserve"> : </w:t>
            </w:r>
            <w:r>
              <w:rPr>
                <w:sz w:val="14"/>
                <w:szCs w:val="16"/>
                <w:lang w:eastAsia="fr-FR"/>
              </w:rPr>
              <w:t>instaurer des modes de consommation et de production durables (économie des ressources naturelles par une gestion durable et à une utilisation rationnelle, réduire nettement la production de déchets par la prévention, la réduction, le recyclage et la réutilisation, favoriser un tourisme durable créateur d’emplois …) [12]</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6"/>
                <w:szCs w:val="16"/>
                <w:lang w:eastAsia="fr-FR"/>
              </w:rPr>
            </w:pPr>
            <w:r>
              <w:rPr>
                <w:b/>
                <w:sz w:val="16"/>
                <w:szCs w:val="16"/>
                <w:lang w:eastAsia="fr-FR"/>
              </w:rPr>
              <w:t>Lutte contre le changement climatique</w:t>
            </w:r>
            <w:r>
              <w:rPr>
                <w:sz w:val="16"/>
                <w:szCs w:val="16"/>
                <w:lang w:eastAsia="fr-FR"/>
              </w:rPr>
              <w:t xml:space="preserve"> </w:t>
            </w:r>
            <w:r>
              <w:rPr>
                <w:sz w:val="14"/>
                <w:szCs w:val="16"/>
                <w:lang w:eastAsia="fr-FR"/>
              </w:rPr>
              <w:t>: prendre des mesures d’urgence pour lutter contre les changements climatiques et leurs répercussions (sobriété carbone) [13]</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6"/>
                <w:szCs w:val="16"/>
                <w:lang w:eastAsia="fr-FR"/>
              </w:rPr>
            </w:pPr>
            <w:r>
              <w:rPr>
                <w:b/>
                <w:sz w:val="16"/>
                <w:szCs w:val="16"/>
                <w:lang w:eastAsia="fr-FR"/>
              </w:rPr>
              <w:t>Protection de la faune et de la flore aquatiques</w:t>
            </w:r>
            <w:r>
              <w:rPr>
                <w:sz w:val="16"/>
                <w:szCs w:val="16"/>
                <w:lang w:eastAsia="fr-FR"/>
              </w:rPr>
              <w:t xml:space="preserve"> : </w:t>
            </w:r>
            <w:r>
              <w:rPr>
                <w:sz w:val="14"/>
                <w:szCs w:val="16"/>
                <w:lang w:eastAsia="fr-FR"/>
              </w:rPr>
              <w:t xml:space="preserve">conserver, restaurer et exploiter de manière durable </w:t>
            </w:r>
            <w:r w:rsidR="008A4287">
              <w:rPr>
                <w:sz w:val="14"/>
                <w:szCs w:val="16"/>
                <w:lang w:eastAsia="fr-FR"/>
              </w:rPr>
              <w:t xml:space="preserve">les </w:t>
            </w:r>
            <w:r>
              <w:rPr>
                <w:sz w:val="14"/>
                <w:szCs w:val="16"/>
                <w:lang w:eastAsia="fr-FR"/>
              </w:rPr>
              <w:t>milieux aquatiques aux fins du développement durable (réduire nettement la pollution marine de tous types…) [14]</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6"/>
                <w:szCs w:val="16"/>
                <w:lang w:eastAsia="fr-FR"/>
              </w:rPr>
            </w:pPr>
            <w:r>
              <w:rPr>
                <w:b/>
                <w:sz w:val="16"/>
                <w:szCs w:val="16"/>
                <w:lang w:eastAsia="fr-FR"/>
              </w:rPr>
              <w:t>Protection de la faune et de la flore terrestres</w:t>
            </w:r>
            <w:r>
              <w:rPr>
                <w:sz w:val="16"/>
                <w:szCs w:val="16"/>
                <w:lang w:eastAsia="fr-FR"/>
              </w:rPr>
              <w:t xml:space="preserve"> : </w:t>
            </w:r>
            <w:r>
              <w:rPr>
                <w:sz w:val="14"/>
                <w:szCs w:val="16"/>
                <w:lang w:eastAsia="fr-FR"/>
              </w:rPr>
              <w:t>préserver et restaurer les écosystèmes terrestres, en veillant à les exploiter de façon durable, gérer durablement les forêts, enrayer et inverser le processus de dégradation des terres et mettre fin à l’appauvrissement de la biodiversité (promouvoir la gestion durable et la restauration des écosystèmes dégradés ou appauvris, prendre des mesures pour empêcher l’introduction d’espèces exotiques envahissantes, intégrer la protection des écosystèmes et de la biodiversité dans de développement et l’aménagement…) [15]</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6"/>
                <w:szCs w:val="16"/>
                <w:lang w:eastAsia="fr-FR"/>
              </w:rPr>
            </w:pPr>
            <w:r>
              <w:rPr>
                <w:b/>
                <w:sz w:val="16"/>
                <w:szCs w:val="16"/>
                <w:lang w:eastAsia="fr-FR"/>
              </w:rPr>
              <w:t>Accès à l’eau salubre et l’assainissement</w:t>
            </w:r>
            <w:r>
              <w:rPr>
                <w:sz w:val="16"/>
                <w:szCs w:val="16"/>
                <w:lang w:eastAsia="fr-FR"/>
              </w:rPr>
              <w:t xml:space="preserve"> : </w:t>
            </w:r>
            <w:r>
              <w:rPr>
                <w:sz w:val="14"/>
                <w:szCs w:val="16"/>
                <w:lang w:eastAsia="fr-FR"/>
              </w:rPr>
              <w:t>garantir l’accès de tous à des services d’approvisionnement en eau et d’assainissement et assurer une gestion durable des ressources en eau (améliorer la qualité de l’eau en réduisant la pollution, en réduisant au minimum les émissions de produits chimiques et de matières dangereuses, garantir la viabilité des prélèvements et de l’approvisionnement, protéger et restaurer les écosystèmes liés à l’eau…) [6]</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6"/>
                <w:szCs w:val="16"/>
                <w:lang w:eastAsia="fr-FR"/>
              </w:rPr>
            </w:pPr>
            <w:r>
              <w:rPr>
                <w:b/>
                <w:sz w:val="16"/>
                <w:szCs w:val="16"/>
                <w:lang w:eastAsia="fr-FR"/>
              </w:rPr>
              <w:t>Recours aux énergies renouvelables</w:t>
            </w:r>
            <w:r>
              <w:rPr>
                <w:sz w:val="16"/>
                <w:szCs w:val="16"/>
                <w:lang w:eastAsia="fr-FR"/>
              </w:rPr>
              <w:t xml:space="preserve"> </w:t>
            </w:r>
            <w:r>
              <w:rPr>
                <w:sz w:val="14"/>
                <w:szCs w:val="16"/>
                <w:lang w:eastAsia="fr-FR"/>
              </w:rPr>
              <w:t>: garantir l’accès de tous à des services énergétiques fiables, durables et renouvelables à un coût abordable [7]</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6"/>
                <w:szCs w:val="16"/>
                <w:lang w:eastAsia="fr-FR"/>
              </w:rPr>
            </w:pPr>
            <w:r>
              <w:rPr>
                <w:b/>
                <w:sz w:val="16"/>
                <w:szCs w:val="16"/>
                <w:lang w:eastAsia="fr-FR"/>
              </w:rPr>
              <w:t>Accès à des emplois décents</w:t>
            </w:r>
            <w:r>
              <w:rPr>
                <w:sz w:val="16"/>
                <w:szCs w:val="16"/>
                <w:lang w:eastAsia="fr-FR"/>
              </w:rPr>
              <w:t xml:space="preserve"> </w:t>
            </w:r>
            <w:r>
              <w:rPr>
                <w:sz w:val="14"/>
                <w:szCs w:val="16"/>
                <w:lang w:eastAsia="fr-FR"/>
              </w:rPr>
              <w:t>: promouvoir une croissance économique soutenue, partagée et durable, le plein emploi productif et un travail décent pour tous (mettre l’accent sur les secteurs à forte valeur ajoutée et à forte intensité de main-d’œuvre, efficacité de l’utilisation des ressources mondiales dans les modes de consommation et de production…) [8]</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6"/>
                <w:szCs w:val="16"/>
                <w:lang w:eastAsia="fr-FR"/>
              </w:rPr>
            </w:pPr>
            <w:r>
              <w:rPr>
                <w:b/>
                <w:sz w:val="16"/>
                <w:szCs w:val="16"/>
                <w:lang w:eastAsia="fr-FR"/>
              </w:rPr>
              <w:t>Innovation et infrastructures</w:t>
            </w:r>
            <w:r>
              <w:rPr>
                <w:sz w:val="16"/>
                <w:szCs w:val="16"/>
                <w:lang w:eastAsia="fr-FR"/>
              </w:rPr>
              <w:t xml:space="preserve"> : </w:t>
            </w:r>
            <w:r>
              <w:rPr>
                <w:sz w:val="14"/>
                <w:szCs w:val="16"/>
                <w:lang w:eastAsia="fr-FR"/>
              </w:rPr>
              <w:t>mettre en place une infrastructure résistante, promouvoir une industrialisation durable qui profite à tous et encourager l’innovation (utilisation rationnelle des ressources et recours accru aux technologies et procédés industriels propres et respectueux de l’environnement, réduire l’impact environnemental négatif des villes par habitant …) [9]</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29"/>
        </w:trPr>
        <w:tc>
          <w:tcPr>
            <w:tcW w:w="4171" w:type="dxa"/>
            <w:tcMar>
              <w:top w:w="0" w:type="dxa"/>
              <w:left w:w="108" w:type="dxa"/>
              <w:bottom w:w="0" w:type="dxa"/>
              <w:right w:w="108" w:type="dxa"/>
            </w:tcMar>
            <w:hideMark/>
          </w:tcPr>
          <w:p w:rsidR="00113620" w:rsidRDefault="00113620">
            <w:pPr>
              <w:jc w:val="both"/>
              <w:rPr>
                <w:sz w:val="18"/>
                <w:lang w:eastAsia="fr-FR"/>
              </w:rPr>
            </w:pPr>
            <w:r>
              <w:rPr>
                <w:b/>
                <w:sz w:val="16"/>
                <w:lang w:eastAsia="fr-FR"/>
              </w:rPr>
              <w:t>Villes et communautés durables</w:t>
            </w:r>
            <w:r>
              <w:rPr>
                <w:sz w:val="16"/>
                <w:lang w:eastAsia="fr-FR"/>
              </w:rPr>
              <w:t xml:space="preserve"> : </w:t>
            </w:r>
            <w:r>
              <w:rPr>
                <w:sz w:val="14"/>
                <w:lang w:eastAsia="fr-FR"/>
              </w:rPr>
              <w:t>créer des villes et des établissements humains ouverts à tous, sûrs, résistants et durables (renforcer l’urbanisation durable pour tous et les capacités de planification et de gestion participatives, intégrées et durables, protéger et préserver le patrimoine culturel et naturel mondial…) [11]</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r w:rsidR="00113620" w:rsidTr="00E12287">
        <w:trPr>
          <w:trHeight w:val="333"/>
        </w:trPr>
        <w:tc>
          <w:tcPr>
            <w:tcW w:w="4171" w:type="dxa"/>
            <w:tcMar>
              <w:top w:w="0" w:type="dxa"/>
              <w:left w:w="108" w:type="dxa"/>
              <w:bottom w:w="0" w:type="dxa"/>
              <w:right w:w="108" w:type="dxa"/>
            </w:tcMar>
            <w:hideMark/>
          </w:tcPr>
          <w:p w:rsidR="00113620" w:rsidRDefault="00113620">
            <w:pPr>
              <w:jc w:val="both"/>
              <w:rPr>
                <w:b/>
                <w:i/>
                <w:sz w:val="18"/>
                <w:lang w:eastAsia="fr-FR"/>
              </w:rPr>
            </w:pPr>
            <w:r>
              <w:rPr>
                <w:b/>
                <w:i/>
                <w:sz w:val="18"/>
                <w:lang w:eastAsia="fr-FR"/>
              </w:rPr>
              <w:lastRenderedPageBreak/>
              <w:t xml:space="preserve">Autres objectifs : </w:t>
            </w:r>
          </w:p>
          <w:p w:rsidR="00113620" w:rsidRDefault="00113620">
            <w:pPr>
              <w:jc w:val="both"/>
              <w:rPr>
                <w:sz w:val="14"/>
                <w:lang w:eastAsia="fr-FR"/>
              </w:rPr>
            </w:pPr>
            <w:r>
              <w:rPr>
                <w:sz w:val="14"/>
                <w:lang w:eastAsia="fr-FR"/>
              </w:rPr>
              <w:t>Réduction des inégalités : réduire les inégalités entre les pays et en leur sein [10]</w:t>
            </w:r>
          </w:p>
          <w:p w:rsidR="00113620" w:rsidRDefault="00113620">
            <w:pPr>
              <w:jc w:val="both"/>
              <w:rPr>
                <w:sz w:val="14"/>
                <w:lang w:eastAsia="fr-FR"/>
              </w:rPr>
            </w:pPr>
            <w:r>
              <w:rPr>
                <w:sz w:val="14"/>
                <w:lang w:eastAsia="fr-FR"/>
              </w:rPr>
              <w:t>Éradication de la pauvreté : sous toutes ses formes et partout dans le monde [1]</w:t>
            </w:r>
          </w:p>
          <w:p w:rsidR="00113620" w:rsidRDefault="00113620">
            <w:pPr>
              <w:jc w:val="both"/>
              <w:rPr>
                <w:sz w:val="14"/>
                <w:lang w:eastAsia="fr-FR"/>
              </w:rPr>
            </w:pPr>
            <w:r>
              <w:rPr>
                <w:sz w:val="14"/>
                <w:lang w:eastAsia="fr-FR"/>
              </w:rPr>
              <w:t>Lutte contre la faim : éliminer la faim, assurer la sécurité alimentaire, améliorer la nutrition et promouvoir une agriculture durable [2]</w:t>
            </w:r>
          </w:p>
          <w:p w:rsidR="00113620" w:rsidRDefault="00113620">
            <w:pPr>
              <w:jc w:val="both"/>
              <w:rPr>
                <w:sz w:val="14"/>
                <w:lang w:eastAsia="fr-FR"/>
              </w:rPr>
            </w:pPr>
            <w:r>
              <w:rPr>
                <w:sz w:val="14"/>
                <w:lang w:eastAsia="fr-FR"/>
              </w:rPr>
              <w:t>Accès à la santé : donner les moyens de mener une vie saine et promouvoir le bien-être de tous à tous les âges [3]</w:t>
            </w:r>
          </w:p>
          <w:p w:rsidR="00113620" w:rsidRDefault="00113620">
            <w:pPr>
              <w:jc w:val="both"/>
              <w:rPr>
                <w:sz w:val="14"/>
                <w:lang w:eastAsia="fr-FR"/>
              </w:rPr>
            </w:pPr>
            <w:r>
              <w:rPr>
                <w:sz w:val="14"/>
                <w:lang w:eastAsia="fr-FR"/>
              </w:rPr>
              <w:t>Accès à une éducation de qualité : accès tous à l’éducation et promotion de l’apprentissage dans des conditions équitables tout au long de la vie [4]</w:t>
            </w:r>
          </w:p>
          <w:p w:rsidR="00113620" w:rsidRDefault="00113620">
            <w:pPr>
              <w:jc w:val="both"/>
              <w:rPr>
                <w:sz w:val="14"/>
                <w:lang w:eastAsia="fr-FR"/>
              </w:rPr>
            </w:pPr>
            <w:r>
              <w:rPr>
                <w:sz w:val="14"/>
                <w:lang w:eastAsia="fr-FR"/>
              </w:rPr>
              <w:t>Égalité entre les sexes : parvenir à l’égalité des sexes en autonomisant les femmes et les filles [5]</w:t>
            </w:r>
          </w:p>
          <w:p w:rsidR="00113620" w:rsidRDefault="00113620">
            <w:pPr>
              <w:jc w:val="both"/>
              <w:rPr>
                <w:sz w:val="14"/>
                <w:lang w:eastAsia="fr-FR"/>
              </w:rPr>
            </w:pPr>
            <w:r>
              <w:rPr>
                <w:sz w:val="14"/>
                <w:lang w:eastAsia="fr-FR"/>
              </w:rPr>
              <w:t>Justice et paix : [16]</w:t>
            </w:r>
          </w:p>
          <w:p w:rsidR="00113620" w:rsidRDefault="00113620">
            <w:pPr>
              <w:jc w:val="both"/>
              <w:rPr>
                <w:sz w:val="18"/>
                <w:lang w:eastAsia="fr-FR"/>
              </w:rPr>
            </w:pPr>
            <w:r>
              <w:rPr>
                <w:sz w:val="14"/>
                <w:lang w:eastAsia="fr-FR"/>
              </w:rPr>
              <w:t xml:space="preserve">Partenariats pour les objectifs mondiaux : [17] </w:t>
            </w:r>
          </w:p>
        </w:tc>
        <w:tc>
          <w:tcPr>
            <w:tcW w:w="850" w:type="dxa"/>
            <w:tcMar>
              <w:top w:w="0" w:type="dxa"/>
              <w:left w:w="108" w:type="dxa"/>
              <w:bottom w:w="0" w:type="dxa"/>
              <w:right w:w="108" w:type="dxa"/>
            </w:tcMar>
          </w:tcPr>
          <w:p w:rsidR="00113620" w:rsidRDefault="00113620">
            <w:pPr>
              <w:rPr>
                <w:sz w:val="18"/>
                <w:szCs w:val="18"/>
                <w:lang w:eastAsia="fr-FR"/>
              </w:rPr>
            </w:pPr>
          </w:p>
        </w:tc>
        <w:tc>
          <w:tcPr>
            <w:tcW w:w="2663" w:type="dxa"/>
            <w:tcMar>
              <w:top w:w="0" w:type="dxa"/>
              <w:left w:w="108" w:type="dxa"/>
              <w:bottom w:w="0" w:type="dxa"/>
              <w:right w:w="108" w:type="dxa"/>
            </w:tcMar>
          </w:tcPr>
          <w:p w:rsidR="00113620" w:rsidRDefault="00113620">
            <w:pPr>
              <w:rPr>
                <w:sz w:val="18"/>
                <w:szCs w:val="18"/>
                <w:lang w:eastAsia="fr-FR"/>
              </w:rPr>
            </w:pPr>
          </w:p>
        </w:tc>
        <w:tc>
          <w:tcPr>
            <w:tcW w:w="1991" w:type="dxa"/>
            <w:tcMar>
              <w:top w:w="0" w:type="dxa"/>
              <w:left w:w="108" w:type="dxa"/>
              <w:bottom w:w="0" w:type="dxa"/>
              <w:right w:w="108" w:type="dxa"/>
            </w:tcMar>
          </w:tcPr>
          <w:p w:rsidR="00113620" w:rsidRDefault="00113620">
            <w:pPr>
              <w:rPr>
                <w:sz w:val="18"/>
                <w:szCs w:val="18"/>
                <w:lang w:eastAsia="fr-FR"/>
              </w:rPr>
            </w:pPr>
          </w:p>
        </w:tc>
        <w:tc>
          <w:tcPr>
            <w:tcW w:w="1383" w:type="dxa"/>
            <w:tcMar>
              <w:top w:w="0" w:type="dxa"/>
              <w:left w:w="108" w:type="dxa"/>
              <w:bottom w:w="0" w:type="dxa"/>
              <w:right w:w="108" w:type="dxa"/>
            </w:tcMar>
          </w:tcPr>
          <w:p w:rsidR="00113620" w:rsidRDefault="00113620">
            <w:pPr>
              <w:rPr>
                <w:sz w:val="18"/>
                <w:szCs w:val="18"/>
                <w:lang w:eastAsia="fr-FR"/>
              </w:rPr>
            </w:pPr>
          </w:p>
        </w:tc>
      </w:tr>
    </w:tbl>
    <w:p w:rsidR="00113620" w:rsidRDefault="00113620" w:rsidP="00113620">
      <w:pPr>
        <w:numPr>
          <w:ilvl w:val="0"/>
          <w:numId w:val="2"/>
        </w:numPr>
        <w:spacing w:line="256" w:lineRule="auto"/>
        <w:rPr>
          <w:sz w:val="14"/>
        </w:rPr>
      </w:pPr>
      <w:r>
        <w:rPr>
          <w:sz w:val="14"/>
        </w:rPr>
        <w:t> :  Priorités en termes de DD, enjeux liés aux impacts du projet (P1 : très important, P2 : moyennement important, P3 : peu important)</w:t>
      </w:r>
    </w:p>
    <w:p w:rsidR="00113620" w:rsidRDefault="00113620" w:rsidP="00113620">
      <w:pPr>
        <w:rPr>
          <w:sz w:val="14"/>
        </w:rPr>
      </w:pPr>
      <w:r>
        <w:rPr>
          <w:sz w:val="14"/>
        </w:rPr>
        <w:t xml:space="preserve"> [12] : numéro de l’ODD dans la liste proposée par l’ONU</w:t>
      </w:r>
    </w:p>
    <w:p w:rsidR="00113620" w:rsidRDefault="00113620" w:rsidP="00113620">
      <w:pPr>
        <w:rPr>
          <w:sz w:val="14"/>
        </w:rPr>
      </w:pPr>
      <w:r>
        <w:rPr>
          <w:sz w:val="14"/>
        </w:rPr>
        <w:t>(</w:t>
      </w:r>
      <w:hyperlink r:id="rId9" w:history="1">
        <w:r>
          <w:rPr>
            <w:rStyle w:val="Lienhypertexte"/>
            <w:sz w:val="14"/>
          </w:rPr>
          <w:t>https://unstats.un.org/sdgs/indicators/Global%20Indicator%20Framework%20after%202019%20refinement_Fre.pdf</w:t>
        </w:r>
      </w:hyperlink>
      <w:r>
        <w:rPr>
          <w:sz w:val="14"/>
        </w:rPr>
        <w:t>)</w:t>
      </w:r>
    </w:p>
    <w:p w:rsidR="00AE461D" w:rsidRDefault="00AE461D" w:rsidP="004948F5"/>
    <w:p w:rsidR="004948F5" w:rsidRPr="00F03B07" w:rsidRDefault="004948F5" w:rsidP="004948F5">
      <w:pPr>
        <w:pBdr>
          <w:top w:val="single" w:sz="4" w:space="1" w:color="auto"/>
          <w:left w:val="single" w:sz="4" w:space="4" w:color="auto"/>
          <w:bottom w:val="single" w:sz="4" w:space="1" w:color="auto"/>
          <w:right w:val="single" w:sz="4" w:space="4" w:color="auto"/>
        </w:pBdr>
        <w:rPr>
          <w:b/>
          <w:color w:val="ED7D31"/>
        </w:rPr>
      </w:pPr>
      <w:r w:rsidRPr="00F03B07">
        <w:rPr>
          <w:b/>
          <w:color w:val="ED7D31"/>
        </w:rPr>
        <w:t>Eléments financiers</w:t>
      </w: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r>
        <w:t>Budget total</w:t>
      </w:r>
      <w:r>
        <w:tab/>
      </w:r>
      <w:r>
        <w:tab/>
      </w:r>
      <w:r>
        <w:tab/>
        <w:t xml:space="preserve"> </w:t>
      </w:r>
      <w:r w:rsidRPr="00642DC4">
        <w:rPr>
          <w:rStyle w:val="Textedelespacerserv"/>
          <w:bdr w:val="single" w:sz="4" w:space="0" w:color="auto"/>
        </w:rPr>
        <w:t>Cliquez ici pour taper du texte.</w:t>
      </w:r>
      <w:r>
        <w:rPr>
          <w:rStyle w:val="Textedelespacerserv"/>
          <w:bdr w:val="single" w:sz="4" w:space="0" w:color="auto"/>
        </w:rPr>
        <w:t xml:space="preserve">     </w:t>
      </w:r>
      <w:r>
        <w:t xml:space="preserve"> </w:t>
      </w:r>
      <w:r>
        <w:rPr>
          <w:rFonts w:ascii="MS Gothic" w:eastAsia="MS Gothic" w:hAnsi="MS Gothic" w:hint="eastAsia"/>
        </w:rPr>
        <w:t>☐</w:t>
      </w:r>
      <w:r>
        <w:t xml:space="preserve"> € HT   </w:t>
      </w:r>
      <w:r>
        <w:rPr>
          <w:rFonts w:ascii="MS Gothic" w:eastAsia="MS Gothic" w:hAnsi="MS Gothic" w:hint="eastAsia"/>
        </w:rPr>
        <w:t>☐</w:t>
      </w:r>
      <w:r>
        <w:t xml:space="preserve"> € TTC</w:t>
      </w:r>
    </w:p>
    <w:p w:rsidR="004948F5" w:rsidRDefault="004948F5" w:rsidP="004948F5">
      <w:pPr>
        <w:pBdr>
          <w:top w:val="single" w:sz="4" w:space="1" w:color="auto"/>
          <w:left w:val="single" w:sz="4" w:space="4" w:color="auto"/>
          <w:bottom w:val="single" w:sz="4" w:space="1" w:color="auto"/>
          <w:right w:val="single" w:sz="4" w:space="4" w:color="auto"/>
        </w:pBdr>
      </w:pPr>
      <w:r>
        <w:t>M</w:t>
      </w:r>
      <w:r w:rsidRPr="006E7CF5">
        <w:t>ontant de l’aide sollicitée</w:t>
      </w:r>
      <w:r>
        <w:tab/>
      </w:r>
      <w:r w:rsidRPr="006E7CF5">
        <w:t xml:space="preserve"> </w:t>
      </w:r>
      <w:r w:rsidRPr="00642DC4">
        <w:rPr>
          <w:rStyle w:val="Textedelespacerserv"/>
          <w:bdr w:val="single" w:sz="4" w:space="0" w:color="auto"/>
        </w:rPr>
        <w:t>Cliquez ici pour taper du texte.</w:t>
      </w:r>
      <w:r>
        <w:rPr>
          <w:rStyle w:val="Textedelespacerserv"/>
          <w:bdr w:val="single" w:sz="4" w:space="0" w:color="auto"/>
        </w:rPr>
        <w:t xml:space="preserve">     </w:t>
      </w:r>
      <w:r>
        <w:t xml:space="preserve"> €</w:t>
      </w:r>
    </w:p>
    <w:p w:rsidR="004948F5" w:rsidRDefault="004948F5" w:rsidP="004948F5">
      <w:pPr>
        <w:pBdr>
          <w:top w:val="single" w:sz="4" w:space="1" w:color="auto"/>
          <w:left w:val="single" w:sz="4" w:space="4" w:color="auto"/>
          <w:bottom w:val="single" w:sz="4" w:space="1" w:color="auto"/>
          <w:right w:val="single" w:sz="4" w:space="4" w:color="auto"/>
        </w:pBdr>
      </w:pPr>
    </w:p>
    <w:p w:rsidR="004948F5" w:rsidRDefault="004948F5" w:rsidP="004948F5"/>
    <w:p w:rsidR="004948F5" w:rsidRPr="00F03B07" w:rsidRDefault="004948F5" w:rsidP="004948F5">
      <w:pPr>
        <w:pBdr>
          <w:top w:val="single" w:sz="4" w:space="1" w:color="auto"/>
          <w:left w:val="single" w:sz="4" w:space="4" w:color="auto"/>
          <w:bottom w:val="single" w:sz="4" w:space="1" w:color="auto"/>
          <w:right w:val="single" w:sz="4" w:space="4" w:color="auto"/>
        </w:pBdr>
        <w:rPr>
          <w:color w:val="ED7D31"/>
        </w:rPr>
      </w:pPr>
      <w:r w:rsidRPr="00F03B07">
        <w:rPr>
          <w:b/>
          <w:color w:val="ED7D31"/>
        </w:rPr>
        <w:t>Calendrier prévisionnel de réalisation (phasage éventuel de l’opération)</w:t>
      </w:r>
    </w:p>
    <w:p w:rsidR="004948F5" w:rsidRDefault="004948F5" w:rsidP="004948F5">
      <w:pPr>
        <w:pBdr>
          <w:top w:val="single" w:sz="4" w:space="1" w:color="auto"/>
          <w:left w:val="single" w:sz="4" w:space="4" w:color="auto"/>
          <w:bottom w:val="single" w:sz="4" w:space="1" w:color="auto"/>
          <w:right w:val="single" w:sz="4" w:space="4" w:color="auto"/>
        </w:pBdr>
      </w:pPr>
    </w:p>
    <w:p w:rsidR="005A775A" w:rsidRDefault="005A775A" w:rsidP="004948F5">
      <w:pPr>
        <w:pBdr>
          <w:top w:val="single" w:sz="4" w:space="1" w:color="auto"/>
          <w:left w:val="single" w:sz="4" w:space="4" w:color="auto"/>
          <w:bottom w:val="single" w:sz="4" w:space="1" w:color="auto"/>
          <w:right w:val="single" w:sz="4" w:space="4" w:color="auto"/>
        </w:pBdr>
      </w:pPr>
    </w:p>
    <w:p w:rsidR="005A775A" w:rsidRDefault="005A775A" w:rsidP="004948F5">
      <w:pPr>
        <w:pBdr>
          <w:top w:val="single" w:sz="4" w:space="1" w:color="auto"/>
          <w:left w:val="single" w:sz="4" w:space="4" w:color="auto"/>
          <w:bottom w:val="single" w:sz="4" w:space="1" w:color="auto"/>
          <w:right w:val="single" w:sz="4" w:space="4" w:color="auto"/>
        </w:pBdr>
      </w:pPr>
    </w:p>
    <w:p w:rsidR="009147A4" w:rsidRDefault="009147A4" w:rsidP="004948F5">
      <w:pPr>
        <w:pBdr>
          <w:top w:val="single" w:sz="4" w:space="1" w:color="auto"/>
          <w:left w:val="single" w:sz="4" w:space="4" w:color="auto"/>
          <w:bottom w:val="single" w:sz="4" w:space="1" w:color="auto"/>
          <w:right w:val="single" w:sz="4" w:space="4" w:color="auto"/>
        </w:pBdr>
      </w:pPr>
    </w:p>
    <w:p w:rsidR="004948F5" w:rsidRDefault="004948F5" w:rsidP="004948F5">
      <w:pPr>
        <w:pBdr>
          <w:top w:val="single" w:sz="4" w:space="1" w:color="auto"/>
          <w:left w:val="single" w:sz="4" w:space="4" w:color="auto"/>
          <w:bottom w:val="single" w:sz="4" w:space="1" w:color="auto"/>
          <w:right w:val="single" w:sz="4" w:space="4" w:color="auto"/>
        </w:pBdr>
      </w:pPr>
    </w:p>
    <w:p w:rsidR="004948F5" w:rsidRPr="008D22E1" w:rsidRDefault="004948F5" w:rsidP="004948F5">
      <w:r>
        <w:rPr>
          <w:b/>
        </w:rPr>
        <w:t>Dates prévisionnelles</w:t>
      </w:r>
      <w:r>
        <w:rPr>
          <w:b/>
        </w:rPr>
        <w:tab/>
      </w:r>
      <w:r>
        <w:rPr>
          <w:b/>
        </w:rPr>
        <w:tab/>
      </w:r>
      <w:r w:rsidRPr="008D22E1">
        <w:t>Début</w:t>
      </w:r>
      <w:proofErr w:type="gramStart"/>
      <w:r w:rsidRPr="008D22E1">
        <w:t> :</w:t>
      </w:r>
      <w:r>
        <w:t> </w:t>
      </w:r>
      <w:r w:rsidR="00113620">
        <w:rPr>
          <w:bdr w:val="single" w:sz="4" w:space="0" w:color="auto"/>
        </w:rPr>
        <w:t>....</w:t>
      </w:r>
      <w:proofErr w:type="gramEnd"/>
      <w:r w:rsidR="00113620">
        <w:rPr>
          <w:bdr w:val="single" w:sz="4" w:space="0" w:color="auto"/>
        </w:rPr>
        <w:t>.</w:t>
      </w:r>
      <w:r>
        <w:rPr>
          <w:bdr w:val="single" w:sz="4" w:space="0" w:color="auto"/>
        </w:rPr>
        <w:t>/</w:t>
      </w:r>
      <w:r w:rsidR="00113620">
        <w:rPr>
          <w:bdr w:val="single" w:sz="4" w:space="0" w:color="auto"/>
        </w:rPr>
        <w:t>...</w:t>
      </w:r>
      <w:r>
        <w:rPr>
          <w:bdr w:val="single" w:sz="4" w:space="0" w:color="auto"/>
        </w:rPr>
        <w:t>../</w:t>
      </w:r>
      <w:r w:rsidR="00113620">
        <w:rPr>
          <w:bdr w:val="single" w:sz="4" w:space="0" w:color="auto"/>
        </w:rPr>
        <w:t>.....</w:t>
      </w:r>
      <w:r w:rsidRPr="008D22E1">
        <w:tab/>
      </w:r>
      <w:r w:rsidRPr="008D22E1">
        <w:tab/>
        <w:t>Fin</w:t>
      </w:r>
      <w:proofErr w:type="gramStart"/>
      <w:r w:rsidRPr="008D22E1">
        <w:t xml:space="preserve"> : </w:t>
      </w:r>
      <w:r w:rsidR="00113620">
        <w:rPr>
          <w:bdr w:val="single" w:sz="4" w:space="0" w:color="auto"/>
        </w:rPr>
        <w:t>....</w:t>
      </w:r>
      <w:proofErr w:type="gramEnd"/>
      <w:r w:rsidR="00113620">
        <w:rPr>
          <w:bdr w:val="single" w:sz="4" w:space="0" w:color="auto"/>
        </w:rPr>
        <w:t>.</w:t>
      </w:r>
      <w:r>
        <w:rPr>
          <w:bdr w:val="single" w:sz="4" w:space="0" w:color="auto"/>
        </w:rPr>
        <w:t>/</w:t>
      </w:r>
      <w:r w:rsidR="00113620">
        <w:rPr>
          <w:bdr w:val="single" w:sz="4" w:space="0" w:color="auto"/>
        </w:rPr>
        <w:t>.....</w:t>
      </w:r>
      <w:r>
        <w:rPr>
          <w:bdr w:val="single" w:sz="4" w:space="0" w:color="auto"/>
        </w:rPr>
        <w:t>/</w:t>
      </w:r>
      <w:r w:rsidR="00113620">
        <w:rPr>
          <w:bdr w:val="single" w:sz="4" w:space="0" w:color="auto"/>
        </w:rPr>
        <w:t>.....</w:t>
      </w:r>
    </w:p>
    <w:p w:rsidR="00EE4D13" w:rsidRPr="00EE4D13" w:rsidRDefault="00C21A62" w:rsidP="005A775A">
      <w:pPr>
        <w:rPr>
          <w:b/>
          <w:color w:val="C00000"/>
          <w:sz w:val="36"/>
          <w:szCs w:val="24"/>
        </w:rPr>
      </w:pPr>
      <w:r>
        <w:br w:type="page"/>
      </w:r>
      <w:r w:rsidR="00EE4D13" w:rsidRPr="00EE4D13">
        <w:rPr>
          <w:b/>
          <w:color w:val="C00000"/>
          <w:sz w:val="36"/>
          <w:szCs w:val="24"/>
        </w:rPr>
        <w:lastRenderedPageBreak/>
        <w:t>CADRES RESERVE</w:t>
      </w:r>
      <w:r w:rsidR="00EE4D13">
        <w:rPr>
          <w:b/>
          <w:color w:val="C00000"/>
          <w:sz w:val="36"/>
          <w:szCs w:val="24"/>
        </w:rPr>
        <w:t>S</w:t>
      </w:r>
      <w:r w:rsidR="00EE4D13" w:rsidRPr="00EE4D13">
        <w:rPr>
          <w:b/>
          <w:color w:val="C00000"/>
          <w:sz w:val="36"/>
          <w:szCs w:val="24"/>
        </w:rPr>
        <w:t xml:space="preserve"> A L’INSTRUCTION</w:t>
      </w:r>
    </w:p>
    <w:p w:rsidR="009C674F" w:rsidRPr="009E7866" w:rsidRDefault="009C674F" w:rsidP="009C674F">
      <w:pPr>
        <w:ind w:left="360"/>
        <w:rPr>
          <w:rFonts w:cs="Calibri"/>
          <w:sz w:val="24"/>
        </w:rPr>
      </w:pPr>
    </w:p>
    <w:p w:rsidR="004948F5" w:rsidRPr="00F03B07" w:rsidRDefault="004948F5" w:rsidP="004948F5">
      <w:pPr>
        <w:pBdr>
          <w:top w:val="single" w:sz="4" w:space="0" w:color="auto"/>
          <w:left w:val="single" w:sz="4" w:space="4" w:color="auto"/>
          <w:bottom w:val="single" w:sz="4" w:space="1" w:color="auto"/>
          <w:right w:val="single" w:sz="4" w:space="4" w:color="auto"/>
        </w:pBdr>
        <w:shd w:val="clear" w:color="auto" w:fill="D9D9D9"/>
        <w:rPr>
          <w:b/>
          <w:color w:val="538135"/>
          <w:sz w:val="24"/>
          <w:szCs w:val="24"/>
        </w:rPr>
      </w:pPr>
      <w:r w:rsidRPr="00F03B07">
        <w:rPr>
          <w:b/>
          <w:color w:val="538135"/>
          <w:sz w:val="24"/>
          <w:szCs w:val="24"/>
        </w:rPr>
        <w:t>Complétude de la fiche de synthèse et des dossiers administratif et technique</w:t>
      </w:r>
    </w:p>
    <w:p w:rsidR="004948F5" w:rsidRPr="00E44E47" w:rsidRDefault="004948F5" w:rsidP="004948F5">
      <w:pPr>
        <w:pBdr>
          <w:top w:val="single" w:sz="4" w:space="0" w:color="auto"/>
          <w:left w:val="single" w:sz="4" w:space="4" w:color="auto"/>
          <w:bottom w:val="single" w:sz="4" w:space="1" w:color="auto"/>
          <w:right w:val="single" w:sz="4" w:space="4" w:color="auto"/>
        </w:pBdr>
        <w:shd w:val="clear" w:color="auto" w:fill="D9D9D9"/>
        <w:ind w:firstLine="708"/>
      </w:pPr>
      <w:r w:rsidRPr="00E44E47">
        <w:rPr>
          <w:rFonts w:ascii="MS Gothic" w:eastAsia="MS Gothic" w:hAnsi="MS Gothic" w:hint="eastAsia"/>
        </w:rPr>
        <w:t>☐</w:t>
      </w:r>
      <w:r w:rsidRPr="00E44E47">
        <w:t xml:space="preserve"> Dossier </w:t>
      </w:r>
      <w:r>
        <w:t>partiel</w:t>
      </w:r>
      <w:r w:rsidRPr="00E44E47">
        <w:tab/>
      </w:r>
      <w:r w:rsidRPr="00E44E47">
        <w:tab/>
      </w:r>
      <w:r w:rsidRPr="00E44E47">
        <w:rPr>
          <w:rFonts w:ascii="MS Gothic" w:eastAsia="MS Gothic" w:hAnsi="MS Gothic" w:hint="eastAsia"/>
        </w:rPr>
        <w:t>☐</w:t>
      </w:r>
      <w:r w:rsidRPr="00E44E47">
        <w:t xml:space="preserve"> Dossier </w:t>
      </w:r>
      <w:r>
        <w:t>complet</w:t>
      </w:r>
    </w:p>
    <w:p w:rsidR="004948F5" w:rsidRPr="004948F5" w:rsidRDefault="004948F5" w:rsidP="004948F5">
      <w:pPr>
        <w:pBdr>
          <w:top w:val="single" w:sz="4" w:space="0" w:color="auto"/>
          <w:left w:val="single" w:sz="4" w:space="4" w:color="auto"/>
          <w:bottom w:val="single" w:sz="4" w:space="1" w:color="auto"/>
          <w:right w:val="single" w:sz="4" w:space="4" w:color="auto"/>
        </w:pBdr>
        <w:shd w:val="clear" w:color="auto" w:fill="D9D9D9"/>
        <w:rPr>
          <w:color w:val="000000"/>
        </w:rPr>
      </w:pPr>
      <w:r w:rsidRPr="004948F5">
        <w:rPr>
          <w:color w:val="000000"/>
        </w:rPr>
        <w:t>Pièces manquantes :</w:t>
      </w:r>
    </w:p>
    <w:p w:rsidR="004948F5" w:rsidRPr="004948F5" w:rsidRDefault="004948F5" w:rsidP="004948F5">
      <w:pPr>
        <w:pBdr>
          <w:top w:val="single" w:sz="4" w:space="0" w:color="auto"/>
          <w:left w:val="single" w:sz="4" w:space="4" w:color="auto"/>
          <w:bottom w:val="single" w:sz="4" w:space="1" w:color="auto"/>
          <w:right w:val="single" w:sz="4" w:space="4" w:color="auto"/>
        </w:pBdr>
        <w:shd w:val="clear" w:color="auto" w:fill="D9D9D9"/>
        <w:rPr>
          <w:b/>
          <w:color w:val="000000"/>
        </w:rPr>
      </w:pPr>
    </w:p>
    <w:p w:rsidR="004948F5" w:rsidRPr="00F03B07" w:rsidRDefault="00EE4D13" w:rsidP="004948F5">
      <w:pPr>
        <w:pBdr>
          <w:top w:val="single" w:sz="4" w:space="0" w:color="auto"/>
          <w:left w:val="single" w:sz="4" w:space="4" w:color="auto"/>
          <w:bottom w:val="single" w:sz="4" w:space="1" w:color="auto"/>
          <w:right w:val="single" w:sz="4" w:space="4" w:color="auto"/>
        </w:pBdr>
        <w:shd w:val="clear" w:color="auto" w:fill="D9D9D9"/>
        <w:rPr>
          <w:b/>
          <w:color w:val="538135"/>
          <w:sz w:val="24"/>
          <w:szCs w:val="24"/>
        </w:rPr>
      </w:pPr>
      <w:r>
        <w:rPr>
          <w:b/>
          <w:color w:val="538135"/>
          <w:sz w:val="24"/>
          <w:szCs w:val="24"/>
        </w:rPr>
        <w:t>Evaluation du projet sur les 7</w:t>
      </w:r>
      <w:r w:rsidR="004948F5" w:rsidRPr="00F03B07">
        <w:rPr>
          <w:b/>
          <w:color w:val="538135"/>
          <w:sz w:val="24"/>
          <w:szCs w:val="24"/>
        </w:rPr>
        <w:t xml:space="preserve"> critères génériques de l’appel à projets</w:t>
      </w:r>
    </w:p>
    <w:p w:rsidR="004948F5" w:rsidRPr="004948F5" w:rsidRDefault="004948F5" w:rsidP="004948F5">
      <w:pPr>
        <w:pBdr>
          <w:top w:val="single" w:sz="4" w:space="0" w:color="auto"/>
          <w:left w:val="single" w:sz="4" w:space="4" w:color="auto"/>
          <w:bottom w:val="single" w:sz="4" w:space="1" w:color="auto"/>
          <w:right w:val="single" w:sz="4" w:space="4" w:color="auto"/>
        </w:pBdr>
        <w:shd w:val="clear" w:color="auto" w:fill="D9D9D9"/>
        <w:rPr>
          <w:b/>
          <w:color w:val="000000"/>
        </w:rPr>
      </w:pPr>
    </w:p>
    <w:p w:rsidR="004948F5" w:rsidRDefault="00EE4D13" w:rsidP="004948F5">
      <w:pPr>
        <w:pBdr>
          <w:top w:val="single" w:sz="4" w:space="0" w:color="auto"/>
          <w:left w:val="single" w:sz="4" w:space="4" w:color="auto"/>
          <w:bottom w:val="single" w:sz="4" w:space="1" w:color="auto"/>
          <w:right w:val="single" w:sz="4" w:space="4" w:color="auto"/>
        </w:pBdr>
        <w:shd w:val="clear" w:color="auto" w:fill="D9D9D9"/>
      </w:pPr>
      <w:r>
        <w:rPr>
          <w:rFonts w:eastAsia="Arial" w:cs="Calibri"/>
          <w:szCs w:val="20"/>
        </w:rPr>
        <w:t>I</w:t>
      </w:r>
      <w:r w:rsidRPr="00EE4D13">
        <w:rPr>
          <w:rFonts w:eastAsia="Arial" w:cs="Calibri"/>
          <w:szCs w:val="20"/>
        </w:rPr>
        <w:t>mpact du projet sur les plans économique et environnemental</w:t>
      </w:r>
      <w:r w:rsidR="00113620">
        <w:rPr>
          <w:rFonts w:eastAsia="Arial" w:cs="Calibri"/>
          <w:szCs w:val="20"/>
        </w:rPr>
        <w:t xml:space="preserve"> et prise en compte des ODD</w:t>
      </w:r>
      <w:r w:rsidR="004948F5">
        <w:t> :</w:t>
      </w: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EE4D13" w:rsidP="004948F5">
      <w:pPr>
        <w:pBdr>
          <w:top w:val="single" w:sz="4" w:space="0" w:color="auto"/>
          <w:left w:val="single" w:sz="4" w:space="4" w:color="auto"/>
          <w:bottom w:val="single" w:sz="4" w:space="1" w:color="auto"/>
          <w:right w:val="single" w:sz="4" w:space="4" w:color="auto"/>
        </w:pBdr>
        <w:shd w:val="clear" w:color="auto" w:fill="D9D9D9"/>
      </w:pPr>
      <w:r>
        <w:rPr>
          <w:rFonts w:eastAsia="Arial" w:cs="Calibri"/>
          <w:szCs w:val="20"/>
        </w:rPr>
        <w:t>C</w:t>
      </w:r>
      <w:r w:rsidRPr="00EE4D13">
        <w:rPr>
          <w:rFonts w:eastAsia="Arial" w:cs="Calibri"/>
          <w:szCs w:val="20"/>
        </w:rPr>
        <w:t>aractère incitatif de l’aide</w:t>
      </w:r>
      <w:r>
        <w:rPr>
          <w:rFonts w:eastAsia="Arial" w:cs="Calibri"/>
          <w:szCs w:val="20"/>
        </w:rPr>
        <w:t xml:space="preserve"> </w:t>
      </w:r>
      <w:r w:rsidR="004948F5">
        <w:t>:</w:t>
      </w: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EE4D13" w:rsidP="004948F5">
      <w:pPr>
        <w:pBdr>
          <w:top w:val="single" w:sz="4" w:space="0" w:color="auto"/>
          <w:left w:val="single" w:sz="4" w:space="4" w:color="auto"/>
          <w:bottom w:val="single" w:sz="4" w:space="1" w:color="auto"/>
          <w:right w:val="single" w:sz="4" w:space="4" w:color="auto"/>
        </w:pBdr>
        <w:shd w:val="clear" w:color="auto" w:fill="D9D9D9"/>
      </w:pPr>
      <w:r>
        <w:rPr>
          <w:rFonts w:eastAsia="Arial" w:cs="Calibri"/>
          <w:szCs w:val="20"/>
        </w:rPr>
        <w:t xml:space="preserve">Clarté, précision et </w:t>
      </w:r>
      <w:r w:rsidRPr="00EE4D13">
        <w:rPr>
          <w:rFonts w:eastAsia="Arial" w:cs="Calibri"/>
          <w:szCs w:val="20"/>
        </w:rPr>
        <w:t>qualité du dossier de candidature</w:t>
      </w:r>
      <w:r>
        <w:rPr>
          <w:rFonts w:eastAsia="Arial" w:cs="Calibri"/>
          <w:szCs w:val="20"/>
        </w:rPr>
        <w:t xml:space="preserve"> </w:t>
      </w:r>
      <w:r w:rsidR="004948F5">
        <w:t>:</w:t>
      </w: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EE4D13" w:rsidP="004948F5">
      <w:pPr>
        <w:pBdr>
          <w:top w:val="single" w:sz="4" w:space="0" w:color="auto"/>
          <w:left w:val="single" w:sz="4" w:space="4" w:color="auto"/>
          <w:bottom w:val="single" w:sz="4" w:space="1" w:color="auto"/>
          <w:right w:val="single" w:sz="4" w:space="4" w:color="auto"/>
        </w:pBdr>
        <w:shd w:val="clear" w:color="auto" w:fill="D9D9D9"/>
      </w:pPr>
      <w:r>
        <w:rPr>
          <w:rFonts w:eastAsia="Arial" w:cs="Calibri"/>
          <w:szCs w:val="20"/>
        </w:rPr>
        <w:t>M</w:t>
      </w:r>
      <w:r w:rsidRPr="00EE4D13">
        <w:rPr>
          <w:rFonts w:eastAsia="Arial" w:cs="Calibri"/>
          <w:szCs w:val="20"/>
        </w:rPr>
        <w:t>otivation du maître d’ouvrage</w:t>
      </w:r>
      <w:r>
        <w:rPr>
          <w:rFonts w:eastAsia="Arial" w:cs="Calibri"/>
          <w:szCs w:val="20"/>
        </w:rPr>
        <w:t xml:space="preserve"> </w:t>
      </w:r>
      <w:r w:rsidR="004948F5">
        <w:t>:</w:t>
      </w: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EE4D13" w:rsidP="004948F5">
      <w:pPr>
        <w:pBdr>
          <w:top w:val="single" w:sz="4" w:space="0" w:color="auto"/>
          <w:left w:val="single" w:sz="4" w:space="4" w:color="auto"/>
          <w:bottom w:val="single" w:sz="4" w:space="1" w:color="auto"/>
          <w:right w:val="single" w:sz="4" w:space="4" w:color="auto"/>
        </w:pBdr>
        <w:shd w:val="clear" w:color="auto" w:fill="D9D9D9"/>
      </w:pPr>
      <w:r>
        <w:rPr>
          <w:rFonts w:eastAsia="Arial" w:cs="Calibri"/>
          <w:szCs w:val="20"/>
        </w:rPr>
        <w:t>C</w:t>
      </w:r>
      <w:r w:rsidRPr="00EE4D13">
        <w:rPr>
          <w:rFonts w:eastAsia="Arial" w:cs="Calibri"/>
          <w:szCs w:val="20"/>
        </w:rPr>
        <w:t>aractère reproductible de l’opération</w:t>
      </w:r>
      <w:r>
        <w:rPr>
          <w:rFonts w:eastAsia="Arial" w:cs="Calibri"/>
          <w:szCs w:val="20"/>
        </w:rPr>
        <w:t xml:space="preserve"> </w:t>
      </w:r>
      <w:r w:rsidR="004948F5">
        <w:t>:</w:t>
      </w:r>
    </w:p>
    <w:p w:rsidR="00EE4D13" w:rsidRDefault="00EE4D13" w:rsidP="004948F5">
      <w:pPr>
        <w:pBdr>
          <w:top w:val="single" w:sz="4" w:space="0" w:color="auto"/>
          <w:left w:val="single" w:sz="4" w:space="4" w:color="auto"/>
          <w:bottom w:val="single" w:sz="4" w:space="1" w:color="auto"/>
          <w:right w:val="single" w:sz="4" w:space="4" w:color="auto"/>
        </w:pBdr>
        <w:shd w:val="clear" w:color="auto" w:fill="D9D9D9"/>
      </w:pPr>
    </w:p>
    <w:p w:rsidR="00EE4D13" w:rsidRDefault="006E36F0" w:rsidP="004948F5">
      <w:pPr>
        <w:pBdr>
          <w:top w:val="single" w:sz="4" w:space="0" w:color="auto"/>
          <w:left w:val="single" w:sz="4" w:space="4" w:color="auto"/>
          <w:bottom w:val="single" w:sz="4" w:space="1" w:color="auto"/>
          <w:right w:val="single" w:sz="4" w:space="4" w:color="auto"/>
        </w:pBdr>
        <w:shd w:val="clear" w:color="auto" w:fill="D9D9D9"/>
        <w:rPr>
          <w:rFonts w:eastAsia="Arial" w:cs="Calibri"/>
          <w:szCs w:val="20"/>
        </w:rPr>
      </w:pPr>
      <w:r>
        <w:rPr>
          <w:rFonts w:eastAsia="Arial" w:cs="Calibri"/>
          <w:szCs w:val="20"/>
        </w:rPr>
        <w:t>Adéquation</w:t>
      </w:r>
      <w:r w:rsidR="00EE4D13" w:rsidRPr="00EE4D13">
        <w:rPr>
          <w:rFonts w:eastAsia="Arial" w:cs="Calibri"/>
          <w:szCs w:val="20"/>
        </w:rPr>
        <w:t xml:space="preserve"> des moyens mis en œuvre</w:t>
      </w:r>
      <w:r w:rsidR="00EE4D13">
        <w:rPr>
          <w:rFonts w:eastAsia="Arial" w:cs="Calibri"/>
          <w:szCs w:val="20"/>
        </w:rPr>
        <w:t xml:space="preserve"> pour le projet :</w:t>
      </w:r>
    </w:p>
    <w:p w:rsidR="00EE4D13" w:rsidRDefault="00EE4D13" w:rsidP="004948F5">
      <w:pPr>
        <w:pBdr>
          <w:top w:val="single" w:sz="4" w:space="0" w:color="auto"/>
          <w:left w:val="single" w:sz="4" w:space="4" w:color="auto"/>
          <w:bottom w:val="single" w:sz="4" w:space="1" w:color="auto"/>
          <w:right w:val="single" w:sz="4" w:space="4" w:color="auto"/>
        </w:pBdr>
        <w:shd w:val="clear" w:color="auto" w:fill="D9D9D9"/>
        <w:rPr>
          <w:rFonts w:eastAsia="Arial" w:cs="Calibri"/>
          <w:szCs w:val="20"/>
        </w:rPr>
      </w:pPr>
    </w:p>
    <w:p w:rsidR="00EE4D13" w:rsidRDefault="009C674F" w:rsidP="004948F5">
      <w:pPr>
        <w:pBdr>
          <w:top w:val="single" w:sz="4" w:space="0" w:color="auto"/>
          <w:left w:val="single" w:sz="4" w:space="4" w:color="auto"/>
          <w:bottom w:val="single" w:sz="4" w:space="1" w:color="auto"/>
          <w:right w:val="single" w:sz="4" w:space="4" w:color="auto"/>
        </w:pBdr>
        <w:shd w:val="clear" w:color="auto" w:fill="D9D9D9"/>
      </w:pPr>
      <w:r>
        <w:rPr>
          <w:rFonts w:eastAsia="Arial" w:cs="Calibri"/>
          <w:szCs w:val="20"/>
        </w:rPr>
        <w:t>M</w:t>
      </w:r>
      <w:r w:rsidRPr="009C674F">
        <w:rPr>
          <w:rFonts w:eastAsia="Arial" w:cs="Calibri"/>
          <w:szCs w:val="20"/>
        </w:rPr>
        <w:t>ise en œuvre d’une démarche qualité</w:t>
      </w:r>
      <w:r>
        <w:rPr>
          <w:rFonts w:eastAsia="Arial" w:cs="Calibri"/>
          <w:szCs w:val="20"/>
        </w:rPr>
        <w:t xml:space="preserve"> :</w:t>
      </w: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4948F5" w:rsidP="004948F5"/>
    <w:p w:rsidR="004948F5" w:rsidRPr="00F03B07" w:rsidRDefault="004948F5" w:rsidP="004948F5">
      <w:pPr>
        <w:pBdr>
          <w:top w:val="single" w:sz="4" w:space="1" w:color="auto"/>
          <w:left w:val="single" w:sz="4" w:space="4" w:color="auto"/>
          <w:bottom w:val="single" w:sz="4" w:space="1" w:color="auto"/>
          <w:right w:val="single" w:sz="4" w:space="4" w:color="auto"/>
        </w:pBdr>
        <w:shd w:val="clear" w:color="auto" w:fill="D9D9D9"/>
        <w:rPr>
          <w:b/>
          <w:color w:val="538135"/>
          <w:sz w:val="24"/>
          <w:szCs w:val="24"/>
        </w:rPr>
      </w:pPr>
      <w:r w:rsidRPr="00F03B07">
        <w:rPr>
          <w:b/>
          <w:color w:val="538135"/>
          <w:sz w:val="24"/>
          <w:szCs w:val="24"/>
        </w:rPr>
        <w:t>Evaluation du pr</w:t>
      </w:r>
      <w:r w:rsidR="008D584A">
        <w:rPr>
          <w:b/>
          <w:color w:val="538135"/>
          <w:sz w:val="24"/>
          <w:szCs w:val="24"/>
        </w:rPr>
        <w:t>ojet par rapport aux</w:t>
      </w:r>
      <w:r w:rsidRPr="00F03B07">
        <w:rPr>
          <w:b/>
          <w:color w:val="538135"/>
          <w:sz w:val="24"/>
          <w:szCs w:val="24"/>
        </w:rPr>
        <w:t xml:space="preserve"> critères spécifiques du volet</w:t>
      </w:r>
    </w:p>
    <w:p w:rsidR="004948F5" w:rsidRDefault="004948F5" w:rsidP="004948F5">
      <w:pPr>
        <w:pBdr>
          <w:top w:val="single" w:sz="4" w:space="1" w:color="auto"/>
          <w:left w:val="single" w:sz="4" w:space="4" w:color="auto"/>
          <w:bottom w:val="single" w:sz="4" w:space="1" w:color="auto"/>
          <w:right w:val="single" w:sz="4" w:space="4" w:color="auto"/>
        </w:pBdr>
        <w:shd w:val="clear" w:color="auto" w:fill="D9D9D9"/>
      </w:pPr>
    </w:p>
    <w:p w:rsidR="00372455" w:rsidRDefault="00372455" w:rsidP="004948F5">
      <w:pPr>
        <w:pBdr>
          <w:top w:val="single" w:sz="4" w:space="1" w:color="auto"/>
          <w:left w:val="single" w:sz="4" w:space="4" w:color="auto"/>
          <w:bottom w:val="single" w:sz="4" w:space="1" w:color="auto"/>
          <w:right w:val="single" w:sz="4" w:space="4" w:color="auto"/>
        </w:pBdr>
        <w:shd w:val="clear" w:color="auto" w:fill="D9D9D9"/>
      </w:pPr>
    </w:p>
    <w:p w:rsidR="009147A4" w:rsidRDefault="009147A4" w:rsidP="004948F5">
      <w:pPr>
        <w:pBdr>
          <w:top w:val="single" w:sz="4" w:space="1" w:color="auto"/>
          <w:left w:val="single" w:sz="4" w:space="4" w:color="auto"/>
          <w:bottom w:val="single" w:sz="4" w:space="1" w:color="auto"/>
          <w:right w:val="single" w:sz="4" w:space="4" w:color="auto"/>
        </w:pBdr>
        <w:shd w:val="clear" w:color="auto" w:fill="D9D9D9"/>
      </w:pPr>
    </w:p>
    <w:p w:rsidR="00372455" w:rsidRDefault="00372455" w:rsidP="004948F5">
      <w:pPr>
        <w:pBdr>
          <w:top w:val="single" w:sz="4" w:space="1" w:color="auto"/>
          <w:left w:val="single" w:sz="4" w:space="4" w:color="auto"/>
          <w:bottom w:val="single" w:sz="4" w:space="1" w:color="auto"/>
          <w:right w:val="single" w:sz="4" w:space="4" w:color="auto"/>
        </w:pBdr>
        <w:shd w:val="clear" w:color="auto" w:fill="D9D9D9"/>
      </w:pPr>
    </w:p>
    <w:p w:rsidR="00372455" w:rsidRDefault="00372455" w:rsidP="004948F5">
      <w:pPr>
        <w:pBdr>
          <w:top w:val="single" w:sz="4" w:space="1" w:color="auto"/>
          <w:left w:val="single" w:sz="4" w:space="4" w:color="auto"/>
          <w:bottom w:val="single" w:sz="4" w:space="1" w:color="auto"/>
          <w:right w:val="single" w:sz="4" w:space="4" w:color="auto"/>
        </w:pBdr>
        <w:shd w:val="clear" w:color="auto" w:fill="D9D9D9"/>
      </w:pPr>
    </w:p>
    <w:p w:rsidR="004948F5" w:rsidRDefault="004948F5" w:rsidP="004948F5">
      <w:pPr>
        <w:pBdr>
          <w:top w:val="single" w:sz="4" w:space="1" w:color="auto"/>
          <w:left w:val="single" w:sz="4" w:space="4" w:color="auto"/>
          <w:bottom w:val="single" w:sz="4" w:space="1" w:color="auto"/>
          <w:right w:val="single" w:sz="4" w:space="4" w:color="auto"/>
        </w:pBdr>
        <w:shd w:val="clear" w:color="auto" w:fill="D9D9D9"/>
      </w:pPr>
    </w:p>
    <w:p w:rsidR="004948F5" w:rsidRDefault="004948F5" w:rsidP="004948F5"/>
    <w:p w:rsidR="004948F5" w:rsidRPr="00F03B07" w:rsidRDefault="004948F5" w:rsidP="004948F5">
      <w:pPr>
        <w:pBdr>
          <w:top w:val="single" w:sz="4" w:space="0" w:color="auto"/>
          <w:left w:val="single" w:sz="4" w:space="4" w:color="auto"/>
          <w:bottom w:val="single" w:sz="4" w:space="1" w:color="auto"/>
          <w:right w:val="single" w:sz="4" w:space="4" w:color="auto"/>
        </w:pBdr>
        <w:shd w:val="clear" w:color="auto" w:fill="D9D9D9"/>
        <w:rPr>
          <w:b/>
          <w:color w:val="538135"/>
          <w:sz w:val="24"/>
          <w:szCs w:val="24"/>
        </w:rPr>
      </w:pPr>
      <w:r w:rsidRPr="00F03B07">
        <w:rPr>
          <w:b/>
          <w:color w:val="538135"/>
          <w:sz w:val="24"/>
          <w:szCs w:val="24"/>
        </w:rPr>
        <w:lastRenderedPageBreak/>
        <w:t>Avis de l’instructeur et proposition pour le Jury Grand Est</w:t>
      </w: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Pr="00DA651E" w:rsidRDefault="004948F5" w:rsidP="004948F5">
      <w:pPr>
        <w:pBdr>
          <w:top w:val="single" w:sz="4" w:space="0" w:color="auto"/>
          <w:left w:val="single" w:sz="4" w:space="4" w:color="auto"/>
          <w:bottom w:val="single" w:sz="4" w:space="1" w:color="auto"/>
          <w:right w:val="single" w:sz="4" w:space="4" w:color="auto"/>
        </w:pBdr>
        <w:shd w:val="clear" w:color="auto" w:fill="D9D9D9"/>
        <w:ind w:firstLine="708"/>
        <w:rPr>
          <w:b/>
        </w:rPr>
      </w:pPr>
      <w:r>
        <w:rPr>
          <w:rFonts w:ascii="MS Gothic" w:eastAsia="MS Gothic" w:hAnsi="MS Gothic" w:hint="eastAsia"/>
          <w:b/>
        </w:rPr>
        <w:t>☐</w:t>
      </w:r>
      <w:r w:rsidRPr="00DA651E">
        <w:rPr>
          <w:b/>
        </w:rPr>
        <w:t xml:space="preserve"> FAVORABLE</w:t>
      </w:r>
      <w:r w:rsidRPr="00DA651E">
        <w:rPr>
          <w:b/>
        </w:rPr>
        <w:tab/>
      </w:r>
      <w:r>
        <w:rPr>
          <w:b/>
        </w:rPr>
        <w:tab/>
      </w:r>
      <w:r>
        <w:rPr>
          <w:rFonts w:ascii="MS Gothic" w:eastAsia="MS Gothic" w:hAnsi="MS Gothic" w:hint="eastAsia"/>
          <w:b/>
        </w:rPr>
        <w:t>☐</w:t>
      </w:r>
      <w:r w:rsidRPr="00DA651E">
        <w:rPr>
          <w:b/>
        </w:rPr>
        <w:t xml:space="preserve"> FAVORABLE SOUS RESERVES</w:t>
      </w:r>
      <w:r w:rsidRPr="00DA651E">
        <w:rPr>
          <w:b/>
        </w:rPr>
        <w:tab/>
      </w:r>
      <w:r w:rsidRPr="00DA651E">
        <w:rPr>
          <w:rFonts w:ascii="MS Gothic" w:eastAsia="MS Gothic" w:hAnsi="MS Gothic" w:hint="eastAsia"/>
          <w:b/>
        </w:rPr>
        <w:t>☐</w:t>
      </w:r>
      <w:r w:rsidRPr="00DA651E">
        <w:rPr>
          <w:b/>
        </w:rPr>
        <w:t xml:space="preserve"> DEFAVORABLE</w:t>
      </w:r>
    </w:p>
    <w:p w:rsidR="004948F5" w:rsidRDefault="004948F5" w:rsidP="004948F5">
      <w:pPr>
        <w:pBdr>
          <w:top w:val="single" w:sz="4" w:space="0" w:color="auto"/>
          <w:left w:val="single" w:sz="4" w:space="4" w:color="auto"/>
          <w:bottom w:val="single" w:sz="4" w:space="1" w:color="auto"/>
          <w:right w:val="single" w:sz="4" w:space="4" w:color="auto"/>
        </w:pBdr>
        <w:shd w:val="clear" w:color="auto" w:fill="D9D9D9"/>
      </w:pPr>
    </w:p>
    <w:p w:rsidR="004948F5" w:rsidRDefault="004948F5" w:rsidP="004948F5"/>
    <w:p w:rsidR="004948F5" w:rsidRPr="00F03B07" w:rsidRDefault="004948F5" w:rsidP="004948F5">
      <w:pPr>
        <w:pBdr>
          <w:top w:val="single" w:sz="4" w:space="1" w:color="auto"/>
          <w:left w:val="single" w:sz="4" w:space="1" w:color="auto"/>
          <w:bottom w:val="single" w:sz="4" w:space="1" w:color="auto"/>
          <w:right w:val="single" w:sz="4" w:space="1" w:color="auto"/>
        </w:pBdr>
        <w:shd w:val="clear" w:color="auto" w:fill="D9D9D9"/>
        <w:rPr>
          <w:b/>
          <w:color w:val="C00000"/>
          <w:sz w:val="24"/>
          <w:szCs w:val="24"/>
        </w:rPr>
      </w:pPr>
      <w:r w:rsidRPr="00F03B07">
        <w:rPr>
          <w:b/>
          <w:color w:val="C00000"/>
          <w:sz w:val="24"/>
          <w:szCs w:val="24"/>
        </w:rPr>
        <w:t>DECISION DU JURY GRAND EST</w:t>
      </w:r>
      <w:r w:rsidR="009C674F">
        <w:rPr>
          <w:b/>
          <w:color w:val="C00000"/>
          <w:sz w:val="24"/>
          <w:szCs w:val="24"/>
        </w:rPr>
        <w:t xml:space="preserve"> (ADEME, REGION GRAND EST, DREAL, ENVIROBAT GRAND EST</w:t>
      </w:r>
      <w:r w:rsidR="002049AD">
        <w:rPr>
          <w:b/>
          <w:color w:val="C00000"/>
          <w:sz w:val="24"/>
          <w:szCs w:val="24"/>
        </w:rPr>
        <w:t>, FEDER</w:t>
      </w:r>
      <w:r w:rsidR="009C674F">
        <w:rPr>
          <w:b/>
          <w:color w:val="C00000"/>
          <w:sz w:val="24"/>
          <w:szCs w:val="24"/>
        </w:rPr>
        <w:t>)</w:t>
      </w:r>
    </w:p>
    <w:p w:rsidR="004948F5" w:rsidRDefault="004948F5" w:rsidP="004948F5">
      <w:pPr>
        <w:pBdr>
          <w:top w:val="single" w:sz="4" w:space="1" w:color="auto"/>
          <w:left w:val="single" w:sz="4" w:space="1" w:color="auto"/>
          <w:bottom w:val="single" w:sz="4" w:space="1" w:color="auto"/>
          <w:right w:val="single" w:sz="4" w:space="1" w:color="auto"/>
        </w:pBdr>
        <w:shd w:val="clear" w:color="auto" w:fill="D9D9D9"/>
      </w:pPr>
    </w:p>
    <w:p w:rsidR="004948F5" w:rsidRDefault="004948F5" w:rsidP="004948F5">
      <w:pPr>
        <w:pBdr>
          <w:top w:val="single" w:sz="4" w:space="1" w:color="auto"/>
          <w:left w:val="single" w:sz="4" w:space="1" w:color="auto"/>
          <w:bottom w:val="single" w:sz="4" w:space="1" w:color="auto"/>
          <w:right w:val="single" w:sz="4" w:space="1" w:color="auto"/>
        </w:pBdr>
        <w:shd w:val="clear" w:color="auto" w:fill="D9D9D9"/>
      </w:pPr>
    </w:p>
    <w:p w:rsidR="004948F5" w:rsidRDefault="004948F5" w:rsidP="004948F5">
      <w:pPr>
        <w:pBdr>
          <w:top w:val="single" w:sz="4" w:space="1" w:color="auto"/>
          <w:left w:val="single" w:sz="4" w:space="1" w:color="auto"/>
          <w:bottom w:val="single" w:sz="4" w:space="1" w:color="auto"/>
          <w:right w:val="single" w:sz="4" w:space="1" w:color="auto"/>
        </w:pBdr>
        <w:shd w:val="clear" w:color="auto" w:fill="D9D9D9"/>
      </w:pPr>
    </w:p>
    <w:p w:rsidR="004948F5" w:rsidRDefault="004948F5" w:rsidP="004948F5">
      <w:pPr>
        <w:pBdr>
          <w:top w:val="single" w:sz="4" w:space="1" w:color="auto"/>
          <w:left w:val="single" w:sz="4" w:space="1" w:color="auto"/>
          <w:bottom w:val="single" w:sz="4" w:space="1" w:color="auto"/>
          <w:right w:val="single" w:sz="4" w:space="1" w:color="auto"/>
        </w:pBdr>
        <w:shd w:val="clear" w:color="auto" w:fill="D9D9D9"/>
      </w:pPr>
    </w:p>
    <w:p w:rsidR="004948F5" w:rsidRDefault="004948F5" w:rsidP="004948F5">
      <w:pPr>
        <w:pBdr>
          <w:top w:val="single" w:sz="4" w:space="1" w:color="auto"/>
          <w:left w:val="single" w:sz="4" w:space="1" w:color="auto"/>
          <w:bottom w:val="single" w:sz="4" w:space="1" w:color="auto"/>
          <w:right w:val="single" w:sz="4" w:space="1" w:color="auto"/>
        </w:pBdr>
        <w:shd w:val="clear" w:color="auto" w:fill="D9D9D9"/>
      </w:pPr>
    </w:p>
    <w:p w:rsidR="004948F5" w:rsidRDefault="004948F5" w:rsidP="004948F5">
      <w:pPr>
        <w:pBdr>
          <w:top w:val="single" w:sz="4" w:space="1" w:color="auto"/>
          <w:left w:val="single" w:sz="4" w:space="1" w:color="auto"/>
          <w:bottom w:val="single" w:sz="4" w:space="1" w:color="auto"/>
          <w:right w:val="single" w:sz="4" w:space="1" w:color="auto"/>
        </w:pBdr>
        <w:shd w:val="clear" w:color="auto" w:fill="D9D9D9"/>
      </w:pPr>
    </w:p>
    <w:p w:rsidR="00C922EF" w:rsidRPr="00C922EF" w:rsidRDefault="00C922EF" w:rsidP="0008705C">
      <w:pPr>
        <w:spacing w:after="0" w:line="276" w:lineRule="auto"/>
        <w:ind w:right="283"/>
        <w:jc w:val="right"/>
        <w:rPr>
          <w:color w:val="AF0F2A"/>
          <w:sz w:val="8"/>
          <w:szCs w:val="8"/>
        </w:rPr>
      </w:pPr>
    </w:p>
    <w:sectPr w:rsidR="00C922EF" w:rsidRPr="00C922EF" w:rsidSect="009147A4">
      <w:headerReference w:type="default" r:id="rId10"/>
      <w:footerReference w:type="default" r:id="rId11"/>
      <w:headerReference w:type="first" r:id="rId12"/>
      <w:footerReference w:type="first" r:id="rId13"/>
      <w:pgSz w:w="11906" w:h="16838"/>
      <w:pgMar w:top="1417" w:right="1417" w:bottom="851" w:left="1417"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804" w:rsidRDefault="00770804" w:rsidP="00CA59AA">
      <w:pPr>
        <w:spacing w:after="0" w:line="240" w:lineRule="auto"/>
      </w:pPr>
      <w:r>
        <w:separator/>
      </w:r>
    </w:p>
  </w:endnote>
  <w:endnote w:type="continuationSeparator" w:id="0">
    <w:p w:rsidR="00770804" w:rsidRDefault="00770804" w:rsidP="00CA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B07" w:rsidRPr="009147A4" w:rsidRDefault="001A4CC3" w:rsidP="00DF11AB">
    <w:pPr>
      <w:pStyle w:val="Pieddepage"/>
      <w:jc w:val="center"/>
      <w:rPr>
        <w:sz w:val="16"/>
        <w:szCs w:val="16"/>
      </w:rPr>
    </w:pPr>
    <w:r w:rsidRPr="009147A4">
      <w:rPr>
        <w:sz w:val="16"/>
        <w:szCs w:val="16"/>
      </w:rPr>
      <w:t xml:space="preserve">Fiche résumé du projet – </w:t>
    </w:r>
    <w:r w:rsidR="00011B34" w:rsidRPr="009147A4">
      <w:rPr>
        <w:rFonts w:cs="Arial"/>
        <w:color w:val="000000"/>
        <w:sz w:val="16"/>
        <w:szCs w:val="16"/>
      </w:rPr>
      <w:t>Appel à Pr</w:t>
    </w:r>
    <w:r w:rsidR="00DF11AB" w:rsidRPr="009147A4">
      <w:rPr>
        <w:rFonts w:cs="Arial"/>
        <w:color w:val="000000"/>
        <w:sz w:val="16"/>
        <w:szCs w:val="16"/>
      </w:rPr>
      <w:t>ojets déchets BTP Grand Est 202</w:t>
    </w:r>
    <w:r w:rsidR="009050D2">
      <w:rPr>
        <w:rFonts w:cs="Arial"/>
        <w:color w:val="000000"/>
        <w:sz w:val="16"/>
        <w:szCs w:val="16"/>
      </w:rPr>
      <w:t>5</w:t>
    </w:r>
    <w:r w:rsidRPr="009147A4">
      <w:rPr>
        <w:sz w:val="16"/>
        <w:szCs w:val="16"/>
      </w:rPr>
      <w:tab/>
    </w:r>
    <w:r w:rsidR="009147A4">
      <w:rPr>
        <w:sz w:val="16"/>
        <w:szCs w:val="16"/>
      </w:rPr>
      <w:tab/>
    </w:r>
    <w:r w:rsidRPr="009147A4">
      <w:rPr>
        <w:sz w:val="16"/>
        <w:szCs w:val="16"/>
      </w:rPr>
      <w:t xml:space="preserve">Page </w:t>
    </w:r>
    <w:r w:rsidRPr="009147A4">
      <w:rPr>
        <w:b/>
        <w:bCs/>
        <w:sz w:val="16"/>
        <w:szCs w:val="16"/>
      </w:rPr>
      <w:fldChar w:fldCharType="begin"/>
    </w:r>
    <w:r w:rsidRPr="009147A4">
      <w:rPr>
        <w:b/>
        <w:bCs/>
        <w:sz w:val="16"/>
        <w:szCs w:val="16"/>
      </w:rPr>
      <w:instrText>PAGE</w:instrText>
    </w:r>
    <w:r w:rsidRPr="009147A4">
      <w:rPr>
        <w:b/>
        <w:bCs/>
        <w:sz w:val="16"/>
        <w:szCs w:val="16"/>
      </w:rPr>
      <w:fldChar w:fldCharType="separate"/>
    </w:r>
    <w:r w:rsidR="009050D2">
      <w:rPr>
        <w:b/>
        <w:bCs/>
        <w:noProof/>
        <w:sz w:val="16"/>
        <w:szCs w:val="16"/>
      </w:rPr>
      <w:t>7</w:t>
    </w:r>
    <w:r w:rsidRPr="009147A4">
      <w:rPr>
        <w:b/>
        <w:bCs/>
        <w:sz w:val="16"/>
        <w:szCs w:val="16"/>
      </w:rPr>
      <w:fldChar w:fldCharType="end"/>
    </w:r>
    <w:r w:rsidRPr="009147A4">
      <w:rPr>
        <w:sz w:val="16"/>
        <w:szCs w:val="16"/>
      </w:rPr>
      <w:t xml:space="preserve"> sur </w:t>
    </w:r>
    <w:r w:rsidRPr="009147A4">
      <w:rPr>
        <w:b/>
        <w:bCs/>
        <w:sz w:val="16"/>
        <w:szCs w:val="16"/>
      </w:rPr>
      <w:fldChar w:fldCharType="begin"/>
    </w:r>
    <w:r w:rsidRPr="009147A4">
      <w:rPr>
        <w:b/>
        <w:bCs/>
        <w:sz w:val="16"/>
        <w:szCs w:val="16"/>
      </w:rPr>
      <w:instrText>NUMPAGES</w:instrText>
    </w:r>
    <w:r w:rsidRPr="009147A4">
      <w:rPr>
        <w:b/>
        <w:bCs/>
        <w:sz w:val="16"/>
        <w:szCs w:val="16"/>
      </w:rPr>
      <w:fldChar w:fldCharType="separate"/>
    </w:r>
    <w:r w:rsidR="009050D2">
      <w:rPr>
        <w:b/>
        <w:bCs/>
        <w:noProof/>
        <w:sz w:val="16"/>
        <w:szCs w:val="16"/>
      </w:rPr>
      <w:t>7</w:t>
    </w:r>
    <w:r w:rsidRPr="009147A4">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7A4" w:rsidRDefault="009050D2" w:rsidP="009147A4">
    <w:pPr>
      <w:pStyle w:val="Pieddepage"/>
      <w:jc w:val="center"/>
    </w:pPr>
    <w:r w:rsidRPr="00A42B13">
      <w:rPr>
        <w:noProof/>
        <w:color w:val="000000"/>
      </w:rPr>
      <w:drawing>
        <wp:inline distT="0" distB="0" distL="0" distR="0" wp14:anchorId="5A175BE8" wp14:editId="4D2DC792">
          <wp:extent cx="2400191" cy="583644"/>
          <wp:effectExtent l="0" t="0" r="635"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30749" cy="664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804" w:rsidRDefault="00770804" w:rsidP="00CA59AA">
      <w:pPr>
        <w:spacing w:after="0" w:line="240" w:lineRule="auto"/>
      </w:pPr>
      <w:r>
        <w:separator/>
      </w:r>
    </w:p>
  </w:footnote>
  <w:footnote w:type="continuationSeparator" w:id="0">
    <w:p w:rsidR="00770804" w:rsidRDefault="00770804" w:rsidP="00CA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101" w:rsidRDefault="00217B88">
    <w:pPr>
      <w:pStyle w:val="En-tte"/>
    </w:pPr>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-985520</wp:posOffset>
              </wp:positionH>
              <wp:positionV relativeFrom="paragraph">
                <wp:posOffset>-497840</wp:posOffset>
              </wp:positionV>
              <wp:extent cx="8334375" cy="1015365"/>
              <wp:effectExtent l="0" t="0" r="0"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437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01" w:rsidRDefault="00217B88" w:rsidP="00760101">
                          <w:r>
                            <w:rPr>
                              <w:noProof/>
                              <w:lang w:eastAsia="fr-FR"/>
                            </w:rPr>
                            <w:drawing>
                              <wp:inline distT="0" distB="0" distL="0" distR="0">
                                <wp:extent cx="7546975" cy="810260"/>
                                <wp:effectExtent l="0" t="0" r="0" b="0"/>
                                <wp:docPr id="4" name="Image 2"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
                                        <pic:cNvPicPr>
                                          <a:picLocks noChangeAspect="1" noChangeArrowheads="1"/>
                                        </pic:cNvPicPr>
                                      </pic:nvPicPr>
                                      <pic:blipFill>
                                        <a:blip r:embed="rId1">
                                          <a:extLst>
                                            <a:ext uri="{28A0092B-C50C-407E-A947-70E740481C1C}">
                                              <a14:useLocalDpi xmlns:a14="http://schemas.microsoft.com/office/drawing/2010/main" val="0"/>
                                            </a:ext>
                                          </a:extLst>
                                        </a:blip>
                                        <a:srcRect b="84822"/>
                                        <a:stretch>
                                          <a:fillRect/>
                                        </a:stretch>
                                      </pic:blipFill>
                                      <pic:spPr bwMode="auto">
                                        <a:xfrm>
                                          <a:off x="0" y="0"/>
                                          <a:ext cx="7546975" cy="81026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7.6pt;margin-top:-39.2pt;width:656.25pt;height:7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wT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" filled="f" stroked="f">
              <v:textbox style="mso-fit-shape-to-text:t">
                <w:txbxContent>
                  <w:p w:rsidR="00760101" w:rsidRDefault="00217B88" w:rsidP="00760101">
                    <w:r>
                      <w:rPr>
                        <w:noProof/>
                        <w:lang w:eastAsia="fr-FR"/>
                      </w:rPr>
                      <w:drawing>
                        <wp:inline distT="0" distB="0" distL="0" distR="0">
                          <wp:extent cx="7546975" cy="810260"/>
                          <wp:effectExtent l="0" t="0" r="0" b="0"/>
                          <wp:docPr id="4" name="Image 2"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
                                  <pic:cNvPicPr>
                                    <a:picLocks noChangeAspect="1" noChangeArrowheads="1"/>
                                  </pic:cNvPicPr>
                                </pic:nvPicPr>
                                <pic:blipFill>
                                  <a:blip r:embed="rId2">
                                    <a:extLst>
                                      <a:ext uri="{28A0092B-C50C-407E-A947-70E740481C1C}">
                                        <a14:useLocalDpi xmlns:a14="http://schemas.microsoft.com/office/drawing/2010/main" val="0"/>
                                      </a:ext>
                                    </a:extLst>
                                  </a:blip>
                                  <a:srcRect b="84822"/>
                                  <a:stretch>
                                    <a:fillRect/>
                                  </a:stretch>
                                </pic:blipFill>
                                <pic:spPr bwMode="auto">
                                  <a:xfrm>
                                    <a:off x="0" y="0"/>
                                    <a:ext cx="7546975" cy="81026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4C" w:rsidRDefault="00217B88">
    <w:pPr>
      <w:pStyle w:val="En-tte"/>
    </w:pPr>
    <w:r>
      <w:rPr>
        <w:noProof/>
        <w:lang w:eastAsia="fr-FR"/>
      </w:rPr>
      <w:drawing>
        <wp:anchor distT="0" distB="0" distL="114300" distR="114300" simplePos="0" relativeHeight="251658240" behindDoc="0" locked="0" layoutInCell="1" allowOverlap="1">
          <wp:simplePos x="0" y="0"/>
          <wp:positionH relativeFrom="column">
            <wp:posOffset>-895350</wp:posOffset>
          </wp:positionH>
          <wp:positionV relativeFrom="paragraph">
            <wp:posOffset>-444500</wp:posOffset>
          </wp:positionV>
          <wp:extent cx="7608570" cy="81089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8108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04EC9"/>
    <w:multiLevelType w:val="multilevel"/>
    <w:tmpl w:val="5F886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F82552"/>
    <w:multiLevelType w:val="hybridMultilevel"/>
    <w:tmpl w:val="06B49232"/>
    <w:lvl w:ilvl="0" w:tplc="5F6E98B6">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7B"/>
    <w:rsid w:val="00011B34"/>
    <w:rsid w:val="000152F2"/>
    <w:rsid w:val="00054243"/>
    <w:rsid w:val="00075861"/>
    <w:rsid w:val="0008705C"/>
    <w:rsid w:val="00087D1A"/>
    <w:rsid w:val="000C3F70"/>
    <w:rsid w:val="000E1520"/>
    <w:rsid w:val="000F4980"/>
    <w:rsid w:val="00113322"/>
    <w:rsid w:val="00113620"/>
    <w:rsid w:val="001715C7"/>
    <w:rsid w:val="001A4CC3"/>
    <w:rsid w:val="001A5917"/>
    <w:rsid w:val="001B0843"/>
    <w:rsid w:val="001D6242"/>
    <w:rsid w:val="002049AD"/>
    <w:rsid w:val="00217B88"/>
    <w:rsid w:val="00234CE7"/>
    <w:rsid w:val="002526B3"/>
    <w:rsid w:val="002928BF"/>
    <w:rsid w:val="002B2816"/>
    <w:rsid w:val="002D0A44"/>
    <w:rsid w:val="00322B4E"/>
    <w:rsid w:val="00336271"/>
    <w:rsid w:val="00372455"/>
    <w:rsid w:val="003D31D6"/>
    <w:rsid w:val="00417B5D"/>
    <w:rsid w:val="00426BEF"/>
    <w:rsid w:val="00440E25"/>
    <w:rsid w:val="004879D2"/>
    <w:rsid w:val="004948F5"/>
    <w:rsid w:val="004C170A"/>
    <w:rsid w:val="004D1BD8"/>
    <w:rsid w:val="004E23D8"/>
    <w:rsid w:val="005317B7"/>
    <w:rsid w:val="00541698"/>
    <w:rsid w:val="00554D6F"/>
    <w:rsid w:val="00566805"/>
    <w:rsid w:val="005A775A"/>
    <w:rsid w:val="00662EFE"/>
    <w:rsid w:val="006E36F0"/>
    <w:rsid w:val="00760101"/>
    <w:rsid w:val="00770804"/>
    <w:rsid w:val="00837402"/>
    <w:rsid w:val="008A4287"/>
    <w:rsid w:val="008A6067"/>
    <w:rsid w:val="008C560D"/>
    <w:rsid w:val="008D584A"/>
    <w:rsid w:val="00904A4C"/>
    <w:rsid w:val="00904B51"/>
    <w:rsid w:val="009050D2"/>
    <w:rsid w:val="009147A4"/>
    <w:rsid w:val="00963FC9"/>
    <w:rsid w:val="009C674F"/>
    <w:rsid w:val="009E7866"/>
    <w:rsid w:val="009F030C"/>
    <w:rsid w:val="00AA4445"/>
    <w:rsid w:val="00AA534A"/>
    <w:rsid w:val="00AE461D"/>
    <w:rsid w:val="00B1647D"/>
    <w:rsid w:val="00B87E9B"/>
    <w:rsid w:val="00BF6D0E"/>
    <w:rsid w:val="00C111AF"/>
    <w:rsid w:val="00C21A62"/>
    <w:rsid w:val="00C922EF"/>
    <w:rsid w:val="00CA59AA"/>
    <w:rsid w:val="00CD731A"/>
    <w:rsid w:val="00D368F0"/>
    <w:rsid w:val="00D4725A"/>
    <w:rsid w:val="00D937EF"/>
    <w:rsid w:val="00DD19A6"/>
    <w:rsid w:val="00DF11AB"/>
    <w:rsid w:val="00DF13B2"/>
    <w:rsid w:val="00E10C8B"/>
    <w:rsid w:val="00E12287"/>
    <w:rsid w:val="00E12607"/>
    <w:rsid w:val="00E41254"/>
    <w:rsid w:val="00E7119D"/>
    <w:rsid w:val="00E85AF4"/>
    <w:rsid w:val="00E85C7B"/>
    <w:rsid w:val="00EE3D24"/>
    <w:rsid w:val="00EE4D13"/>
    <w:rsid w:val="00F03B07"/>
    <w:rsid w:val="00F54CDE"/>
    <w:rsid w:val="00F71C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899A6F2"/>
  <w15:chartTrackingRefBased/>
  <w15:docId w15:val="{54E92CAE-1DB2-47DE-8938-FE7AFC05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59AA"/>
    <w:pPr>
      <w:tabs>
        <w:tab w:val="center" w:pos="4536"/>
        <w:tab w:val="right" w:pos="9072"/>
      </w:tabs>
    </w:pPr>
  </w:style>
  <w:style w:type="character" w:customStyle="1" w:styleId="En-tteCar">
    <w:name w:val="En-tête Car"/>
    <w:link w:val="En-tte"/>
    <w:uiPriority w:val="99"/>
    <w:rsid w:val="00CA59AA"/>
    <w:rPr>
      <w:sz w:val="22"/>
      <w:szCs w:val="22"/>
      <w:lang w:eastAsia="en-US"/>
    </w:rPr>
  </w:style>
  <w:style w:type="paragraph" w:styleId="Pieddepage">
    <w:name w:val="footer"/>
    <w:basedOn w:val="Normal"/>
    <w:link w:val="PieddepageCar"/>
    <w:uiPriority w:val="99"/>
    <w:unhideWhenUsed/>
    <w:rsid w:val="00CA59AA"/>
    <w:pPr>
      <w:tabs>
        <w:tab w:val="center" w:pos="4536"/>
        <w:tab w:val="right" w:pos="9072"/>
      </w:tabs>
    </w:pPr>
  </w:style>
  <w:style w:type="character" w:customStyle="1" w:styleId="PieddepageCar">
    <w:name w:val="Pied de page Car"/>
    <w:link w:val="Pieddepage"/>
    <w:uiPriority w:val="99"/>
    <w:rsid w:val="00CA59AA"/>
    <w:rPr>
      <w:sz w:val="22"/>
      <w:szCs w:val="22"/>
      <w:lang w:eastAsia="en-US"/>
    </w:rPr>
  </w:style>
  <w:style w:type="character" w:styleId="Textedelespacerserv">
    <w:name w:val="Placeholder Text"/>
    <w:uiPriority w:val="99"/>
    <w:semiHidden/>
    <w:rsid w:val="004948F5"/>
    <w:rPr>
      <w:color w:val="808080"/>
    </w:rPr>
  </w:style>
  <w:style w:type="paragraph" w:customStyle="1" w:styleId="dispositif">
    <w:name w:val="_dispositif"/>
    <w:basedOn w:val="Normal"/>
    <w:link w:val="dispositifCar"/>
    <w:qFormat/>
    <w:rsid w:val="00E85AF4"/>
    <w:pPr>
      <w:spacing w:before="240" w:after="200" w:line="240" w:lineRule="auto"/>
      <w:jc w:val="both"/>
      <w:outlineLvl w:val="1"/>
    </w:pPr>
    <w:rPr>
      <w:rFonts w:ascii="Arial" w:eastAsia="Times New Roman" w:hAnsi="Arial"/>
      <w:b/>
      <w:bCs/>
      <w:caps/>
      <w:color w:val="FFFFFF"/>
      <w:spacing w:val="10"/>
      <w:kern w:val="36"/>
      <w:sz w:val="28"/>
      <w:szCs w:val="48"/>
    </w:rPr>
  </w:style>
  <w:style w:type="character" w:customStyle="1" w:styleId="dispositifCar">
    <w:name w:val="_dispositif Car"/>
    <w:link w:val="dispositif"/>
    <w:rsid w:val="00E85AF4"/>
    <w:rPr>
      <w:rFonts w:ascii="Arial" w:eastAsia="Times New Roman" w:hAnsi="Arial"/>
      <w:b/>
      <w:bCs/>
      <w:caps/>
      <w:color w:val="FFFFFF"/>
      <w:spacing w:val="10"/>
      <w:kern w:val="36"/>
      <w:sz w:val="28"/>
      <w:szCs w:val="48"/>
      <w:lang w:eastAsia="en-US"/>
    </w:rPr>
  </w:style>
  <w:style w:type="paragraph" w:styleId="Textedebulles">
    <w:name w:val="Balloon Text"/>
    <w:basedOn w:val="Normal"/>
    <w:link w:val="TextedebullesCar"/>
    <w:uiPriority w:val="99"/>
    <w:semiHidden/>
    <w:unhideWhenUsed/>
    <w:rsid w:val="004879D2"/>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4879D2"/>
    <w:rPr>
      <w:rFonts w:ascii="Segoe UI" w:hAnsi="Segoe UI" w:cs="Segoe UI"/>
      <w:sz w:val="18"/>
      <w:szCs w:val="18"/>
      <w:lang w:eastAsia="en-US"/>
    </w:rPr>
  </w:style>
  <w:style w:type="table" w:styleId="Grilledutableau">
    <w:name w:val="Table Grid"/>
    <w:basedOn w:val="TableauNormal"/>
    <w:uiPriority w:val="39"/>
    <w:rsid w:val="00AE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semiHidden/>
    <w:unhideWhenUsed/>
    <w:rsid w:val="00113620"/>
    <w:rPr>
      <w:color w:val="0563C1"/>
      <w:u w:val="single"/>
    </w:rPr>
  </w:style>
  <w:style w:type="character" w:styleId="Lienhypertextesuivivisit">
    <w:name w:val="FollowedHyperlink"/>
    <w:uiPriority w:val="99"/>
    <w:semiHidden/>
    <w:unhideWhenUsed/>
    <w:rsid w:val="00E1228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5975">
      <w:bodyDiv w:val="1"/>
      <w:marLeft w:val="0"/>
      <w:marRight w:val="0"/>
      <w:marTop w:val="0"/>
      <w:marBottom w:val="0"/>
      <w:divBdr>
        <w:top w:val="none" w:sz="0" w:space="0" w:color="auto"/>
        <w:left w:val="none" w:sz="0" w:space="0" w:color="auto"/>
        <w:bottom w:val="none" w:sz="0" w:space="0" w:color="auto"/>
        <w:right w:val="none" w:sz="0" w:space="0" w:color="auto"/>
      </w:divBdr>
    </w:div>
    <w:div w:id="1634217226">
      <w:bodyDiv w:val="1"/>
      <w:marLeft w:val="0"/>
      <w:marRight w:val="0"/>
      <w:marTop w:val="0"/>
      <w:marBottom w:val="0"/>
      <w:divBdr>
        <w:top w:val="none" w:sz="0" w:space="0" w:color="auto"/>
        <w:left w:val="none" w:sz="0" w:space="0" w:color="auto"/>
        <w:bottom w:val="none" w:sz="0" w:space="0" w:color="auto"/>
        <w:right w:val="none" w:sz="0" w:space="0" w:color="auto"/>
      </w:divBdr>
    </w:div>
    <w:div w:id="18690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stats.un.org/sdgs/indicators/Global%20Indicator%20Framework%20after%202019%20refinement_Fre.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D79D-7169-4C72-84F2-99FF8381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1202</Words>
  <Characters>6613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7800</CharactersWithSpaces>
  <SharedDoc>false</SharedDoc>
  <HLinks>
    <vt:vector size="6" baseType="variant">
      <vt:variant>
        <vt:i4>1572897</vt:i4>
      </vt:variant>
      <vt:variant>
        <vt:i4>0</vt:i4>
      </vt:variant>
      <vt:variant>
        <vt:i4>0</vt:i4>
      </vt:variant>
      <vt:variant>
        <vt:i4>5</vt:i4>
      </vt:variant>
      <vt:variant>
        <vt:lpwstr>https://unstats.un.org/sdgs/indicators/Global Indicator Framework after 2019 refinement_Fre.pdf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terre dinfo</dc:creator>
  <cp:keywords/>
  <dc:description/>
  <cp:lastModifiedBy>CLEMENT Michael</cp:lastModifiedBy>
  <cp:revision>2</cp:revision>
  <cp:lastPrinted>2019-12-02T15:22:00Z</cp:lastPrinted>
  <dcterms:created xsi:type="dcterms:W3CDTF">2024-10-15T11:33:00Z</dcterms:created>
  <dcterms:modified xsi:type="dcterms:W3CDTF">2024-10-15T11:33:00Z</dcterms:modified>
</cp:coreProperties>
</file>